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96" w:rsidRDefault="00481C96" w:rsidP="00481C96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Анализ состояния детского дорожно-транспортного травматизма на территории Туринского района и Свердловской области  за 4 месяца 2019 года.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1C96" w:rsidRDefault="00481C96" w:rsidP="00481C96">
      <w:pPr>
        <w:pStyle w:val="a6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81C96" w:rsidRDefault="00481C96" w:rsidP="00481C96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текущий период (на 20 мая) 2019 года на территории Туринского района зарегистрировано 33 дорожно-транспортных происшествия (далее ДТП), в результате которых 3 человека получили травмы.  ДТП с участием несовершеннолетних не зарегистрировано. В 2018 году в летний период произошло 3 ДТП с участием несовершеннолетних, 2 ДТП с велосипедистами (СОШ №2, </w:t>
      </w:r>
      <w:proofErr w:type="spellStart"/>
      <w:r>
        <w:rPr>
          <w:sz w:val="28"/>
          <w:szCs w:val="28"/>
        </w:rPr>
        <w:t>СКШ-интернат</w:t>
      </w:r>
      <w:proofErr w:type="spellEnd"/>
      <w:r>
        <w:rPr>
          <w:sz w:val="28"/>
          <w:szCs w:val="28"/>
        </w:rPr>
        <w:t>) и 1 ДТП с ребенком – пассажиром.</w:t>
      </w:r>
    </w:p>
    <w:p w:rsidR="00481C96" w:rsidRDefault="00481C96" w:rsidP="00481C96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текущий период (на 20 мая) 2019 года сотрудниками полиции пресечено 85 нарушений ПДД детьми: 75 пешеходами, 10 велосипедистами. По образовательным учреждениям распределились нарушители ПДД: СОШ №1 – 17, </w:t>
      </w:r>
      <w:r>
        <w:rPr>
          <w:b/>
          <w:sz w:val="28"/>
          <w:szCs w:val="28"/>
        </w:rPr>
        <w:t>СОШ №2 – 30</w:t>
      </w:r>
      <w:r>
        <w:rPr>
          <w:sz w:val="28"/>
          <w:szCs w:val="28"/>
        </w:rPr>
        <w:t xml:space="preserve">, СОШ №3 – 14, ООШ №4 – 2,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корр. школа- 11, </w:t>
      </w:r>
      <w:proofErr w:type="spellStart"/>
      <w:r>
        <w:rPr>
          <w:sz w:val="28"/>
          <w:szCs w:val="28"/>
        </w:rPr>
        <w:t>Липовская</w:t>
      </w:r>
      <w:proofErr w:type="spellEnd"/>
      <w:r>
        <w:rPr>
          <w:sz w:val="28"/>
          <w:szCs w:val="28"/>
        </w:rPr>
        <w:t xml:space="preserve"> – 2, </w:t>
      </w:r>
      <w:proofErr w:type="spellStart"/>
      <w:r>
        <w:rPr>
          <w:sz w:val="28"/>
          <w:szCs w:val="28"/>
        </w:rPr>
        <w:t>Шухруповская</w:t>
      </w:r>
      <w:proofErr w:type="spellEnd"/>
      <w:r>
        <w:rPr>
          <w:sz w:val="28"/>
          <w:szCs w:val="28"/>
        </w:rPr>
        <w:t xml:space="preserve"> – 1, </w:t>
      </w:r>
      <w:proofErr w:type="spellStart"/>
      <w:r>
        <w:rPr>
          <w:sz w:val="28"/>
          <w:szCs w:val="28"/>
        </w:rPr>
        <w:t>Городищенская</w:t>
      </w:r>
      <w:proofErr w:type="spellEnd"/>
      <w:r>
        <w:rPr>
          <w:sz w:val="28"/>
          <w:szCs w:val="28"/>
        </w:rPr>
        <w:t xml:space="preserve"> – 4, Ленская – 1, Фабричная – 1, ТМТ – 2. </w:t>
      </w:r>
    </w:p>
    <w:p w:rsidR="00481C96" w:rsidRDefault="00481C96" w:rsidP="00481C96">
      <w:pPr>
        <w:pStyle w:val="a6"/>
        <w:ind w:firstLine="708"/>
        <w:rPr>
          <w:sz w:val="28"/>
          <w:szCs w:val="28"/>
        </w:rPr>
      </w:pPr>
    </w:p>
    <w:p w:rsidR="00481C96" w:rsidRDefault="00481C96" w:rsidP="00481C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Свердловской области за 4 месяца 2019г. зарегистрировано 86 ДТП с участием детей, в которых 91 ребенок получил травмы различной степени тяжести и 3 ребенка пассажиры погибли.</w:t>
      </w:r>
    </w:p>
    <w:p w:rsidR="00481C96" w:rsidRDefault="00481C96" w:rsidP="00481C9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03.01.2019 в 20.50 на 48 км автодороги «с</w:t>
      </w:r>
      <w:proofErr w:type="gramStart"/>
      <w:r>
        <w:rPr>
          <w:rFonts w:ascii="Times New Roman" w:hAnsi="Times New Roman"/>
          <w:i/>
          <w:sz w:val="24"/>
          <w:szCs w:val="24"/>
        </w:rPr>
        <w:t>.Н</w:t>
      </w:r>
      <w:proofErr w:type="gramEnd"/>
      <w:r>
        <w:rPr>
          <w:rFonts w:ascii="Times New Roman" w:hAnsi="Times New Roman"/>
          <w:i/>
          <w:sz w:val="24"/>
          <w:szCs w:val="24"/>
        </w:rPr>
        <w:t>иколо - Павловское – с.Петрокаменское – г.Алапаевск» водитель автомобиля «</w:t>
      </w:r>
      <w:proofErr w:type="spellStart"/>
      <w:r>
        <w:rPr>
          <w:rFonts w:ascii="Times New Roman" w:hAnsi="Times New Roman"/>
          <w:i/>
          <w:sz w:val="24"/>
          <w:szCs w:val="24"/>
        </w:rPr>
        <w:t>Фрейт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Лайнер», не справился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 – пассажира автомобиля ВАЗ-21120, находившиеся на заднем сиденье автомобиля в детских удерживающих устройствах, соответствующих их весу и росту.</w:t>
      </w:r>
    </w:p>
    <w:p w:rsidR="00481C96" w:rsidRDefault="00481C96" w:rsidP="00481C9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02.03.2019 в 18:45 на 15 км 29 м автодороги «Нижний Тагил – Нижняя Салда» водитель автомобиля «</w:t>
      </w:r>
      <w:proofErr w:type="spellStart"/>
      <w:r>
        <w:rPr>
          <w:rFonts w:ascii="Times New Roman" w:hAnsi="Times New Roman"/>
          <w:i/>
          <w:sz w:val="24"/>
          <w:szCs w:val="24"/>
        </w:rPr>
        <w:t>Ниссан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Кашкай</w:t>
      </w:r>
      <w:proofErr w:type="spellEnd"/>
      <w:r>
        <w:rPr>
          <w:rFonts w:ascii="Times New Roman" w:hAnsi="Times New Roman"/>
          <w:i/>
          <w:sz w:val="24"/>
          <w:szCs w:val="24"/>
        </w:rPr>
        <w:t>» не справился с управлением транспортного средства и допустил занос автомобиля с последующим выездом на полосу, предназначенную для встречного движения, где произошло столкновение с автомашиной «</w:t>
      </w:r>
      <w:proofErr w:type="spellStart"/>
      <w:r>
        <w:rPr>
          <w:rFonts w:ascii="Times New Roman" w:hAnsi="Times New Roman"/>
          <w:i/>
          <w:sz w:val="24"/>
          <w:szCs w:val="24"/>
        </w:rPr>
        <w:t>Ниссан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Тиана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». В результате ДТП погибли 3 человека, в том числе 1 несовершеннолетний </w:t>
      </w:r>
      <w:proofErr w:type="gramStart"/>
      <w:r>
        <w:rPr>
          <w:rFonts w:ascii="Times New Roman" w:hAnsi="Times New Roman"/>
          <w:i/>
          <w:sz w:val="24"/>
          <w:szCs w:val="24"/>
        </w:rPr>
        <w:t>пассажир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а/м «</w:t>
      </w:r>
      <w:proofErr w:type="spellStart"/>
      <w:r>
        <w:rPr>
          <w:rFonts w:ascii="Times New Roman" w:hAnsi="Times New Roman"/>
          <w:i/>
          <w:sz w:val="24"/>
          <w:szCs w:val="24"/>
        </w:rPr>
        <w:t>Ниссан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Кашкай</w:t>
      </w:r>
      <w:proofErr w:type="spellEnd"/>
      <w:r>
        <w:rPr>
          <w:rFonts w:ascii="Times New Roman" w:hAnsi="Times New Roman"/>
          <w:i/>
          <w:sz w:val="24"/>
          <w:szCs w:val="24"/>
        </w:rPr>
        <w:t>», находившаяся на заднем пассажирском сидении справа в детском удерживающем устройстве, соответствующем росту и весу ребенка.</w:t>
      </w:r>
    </w:p>
    <w:p w:rsidR="00481C96" w:rsidRDefault="00481C96" w:rsidP="00481C9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категориям участников дорожного движения </w:t>
      </w:r>
      <w:r>
        <w:rPr>
          <w:rFonts w:ascii="Times New Roman" w:hAnsi="Times New Roman"/>
          <w:b/>
          <w:sz w:val="28"/>
          <w:szCs w:val="28"/>
        </w:rPr>
        <w:t>пострадавшие дети</w:t>
      </w:r>
      <w:r>
        <w:rPr>
          <w:rFonts w:ascii="Times New Roman" w:hAnsi="Times New Roman"/>
          <w:sz w:val="28"/>
          <w:szCs w:val="28"/>
        </w:rPr>
        <w:t xml:space="preserve"> распределились следующим образом:  </w:t>
      </w:r>
      <w:r>
        <w:rPr>
          <w:rFonts w:ascii="Times New Roman" w:hAnsi="Times New Roman"/>
          <w:b/>
          <w:sz w:val="28"/>
          <w:szCs w:val="28"/>
        </w:rPr>
        <w:t>пассажиры - 50</w:t>
      </w:r>
      <w:r>
        <w:rPr>
          <w:rFonts w:ascii="Times New Roman" w:hAnsi="Times New Roman"/>
          <w:sz w:val="28"/>
          <w:szCs w:val="28"/>
        </w:rPr>
        <w:t xml:space="preserve">, из них в возрасте до 12 лет пострадали 42 ребенка. Из-за нарушения водителями правил перевозки детей травмированы 5 детей.  </w:t>
      </w:r>
      <w:r>
        <w:rPr>
          <w:rFonts w:ascii="Times New Roman" w:hAnsi="Times New Roman"/>
          <w:color w:val="000000"/>
          <w:sz w:val="28"/>
          <w:szCs w:val="28"/>
        </w:rPr>
        <w:t xml:space="preserve">Дети-пассажиры были травмированы в результате 45 ДТП, из которых </w:t>
      </w:r>
      <w:r>
        <w:rPr>
          <w:rFonts w:ascii="Times New Roman" w:hAnsi="Times New Roman"/>
          <w:sz w:val="28"/>
          <w:szCs w:val="28"/>
        </w:rPr>
        <w:t>22 происшествия произошли по причине выезда на полосу встречного движения, в результате которых 3 ребенка погибли и 18 травмированы. Двенадцать детей пострадали в результате несоблюдения водителем скоростного режима, семеро пострадали в результате нарушения водителем требований сигнала светофора, четверо получили травмы в результате опрокидывания автомобиля.</w:t>
      </w:r>
    </w:p>
    <w:p w:rsidR="00481C96" w:rsidRDefault="00481C96" w:rsidP="00481C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Пешеходы - 38</w:t>
      </w:r>
      <w:r>
        <w:rPr>
          <w:rFonts w:ascii="Times New Roman" w:hAnsi="Times New Roman"/>
          <w:sz w:val="28"/>
          <w:szCs w:val="28"/>
        </w:rPr>
        <w:t xml:space="preserve">, из них по собственной неосторожности травмированы 18 детей. Находясь на пешеходных переходах </w:t>
      </w:r>
      <w:proofErr w:type="gramStart"/>
      <w:r>
        <w:rPr>
          <w:rFonts w:ascii="Times New Roman" w:hAnsi="Times New Roman"/>
          <w:sz w:val="28"/>
          <w:szCs w:val="28"/>
        </w:rPr>
        <w:t>травмы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получили 15 детей-</w:t>
      </w:r>
      <w:r>
        <w:rPr>
          <w:rFonts w:ascii="Times New Roman" w:hAnsi="Times New Roman"/>
          <w:sz w:val="28"/>
          <w:szCs w:val="28"/>
        </w:rPr>
        <w:lastRenderedPageBreak/>
        <w:t>пешеходов. Анализ условий ДТП с участием пешеходов показал наличие только у пятнадцати из сорока пяти на верхней одежде световозвращающих элементов.</w:t>
      </w:r>
    </w:p>
    <w:p w:rsidR="00481C96" w:rsidRDefault="00481C96" w:rsidP="00481C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Водители механических транспортных средств – 1</w:t>
      </w:r>
      <w:r>
        <w:rPr>
          <w:rFonts w:ascii="Times New Roman" w:hAnsi="Times New Roman"/>
          <w:sz w:val="28"/>
          <w:szCs w:val="28"/>
        </w:rPr>
        <w:t xml:space="preserve"> ДТП, несовершеннолетний 15 лет управлял мотоциклом, не имея права на управление транспортным средством.</w:t>
      </w:r>
    </w:p>
    <w:p w:rsidR="00481C96" w:rsidRDefault="00481C96" w:rsidP="00481C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Велосипедисты – 1</w:t>
      </w:r>
      <w:r>
        <w:rPr>
          <w:rFonts w:ascii="Times New Roman" w:hAnsi="Times New Roman"/>
          <w:sz w:val="28"/>
          <w:szCs w:val="28"/>
        </w:rPr>
        <w:t xml:space="preserve"> ДТП, происшествие произошло по причине нарушения ПДД ребенком - велосипедистом.</w:t>
      </w:r>
    </w:p>
    <w:p w:rsidR="00481C96" w:rsidRDefault="00481C96" w:rsidP="00481C9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текущем периоде мая</w:t>
      </w:r>
      <w:r>
        <w:rPr>
          <w:rFonts w:ascii="Times New Roman" w:hAnsi="Times New Roman"/>
          <w:sz w:val="28"/>
          <w:szCs w:val="28"/>
        </w:rPr>
        <w:t xml:space="preserve"> месяца 2019 года произошло 3 ДТП с погибшими детьми: так 16 мая на </w:t>
      </w:r>
      <w:r>
        <w:rPr>
          <w:rFonts w:ascii="Times New Roman" w:hAnsi="Times New Roman"/>
          <w:color w:val="000000"/>
          <w:sz w:val="28"/>
          <w:szCs w:val="28"/>
        </w:rPr>
        <w:t xml:space="preserve">трассе «Пермь — Екатеринбург»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Нижнесергинского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в ДТП погибли 38-летний участковый полиции из Красноуфимска, его 38-летняя жена и его 12-летний сын, которые двигались на автомобиле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Lada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Екатеринбург в больницу. Трагедия произошла во время остановки на светофоре, на отрезке трассы с ремонтными работами. Перед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Lada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 находился УАЗ, а за ней двигался КАМАЗ. Водитель грузовика, возможно, отвлекся на мгновение и допустил столкновение с впереди находившимися транспортными средствами. Удар был настолько сильным, что 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Lada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участковый и члены его семьи получили несовместимые с жизнью увечья и скончались на месте ЧП.</w:t>
      </w:r>
    </w:p>
    <w:p w:rsidR="00481C96" w:rsidRDefault="00481C96" w:rsidP="00481C96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 мая 2019 года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Нижнесергинском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районе в посёлке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Атиг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произошла авария, которая унесла жизнь 12-летнего школьника из Екатеринбурга. Мальчик, ездил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квадроцикле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полю, не справился с управлением и опрокинул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мотовездеход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 После аварии ребёнок некоторое время ещё был жив. К сожалению, подоспевшим врачам скорой помощи спасти подростка не удалось. Известно, что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квадроцикл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принадлежит отцу мальчика, в момент ДТП подросток был в шлеме. </w:t>
      </w:r>
    </w:p>
    <w:p w:rsidR="00481C96" w:rsidRDefault="00481C96" w:rsidP="00481C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 мая около 20:30 2019 года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Алапаевском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 около деревни Ермаки, произошло ДТП, в котором погибли пять человек. Водитель ВАЗ-2105 не справился с управлением и наехал на бетонное ограждение, после этого машина перелетела через мост и упала на землю. Водитель и четверо его пассажиров, в том числе 14-летний сын, погибли на месте. По всем фактам ДТП с погибшими детьми проводятся проверки.</w:t>
      </w:r>
    </w:p>
    <w:p w:rsidR="00481C96" w:rsidRPr="00481C96" w:rsidRDefault="00481C96" w:rsidP="00481C96">
      <w:pPr>
        <w:spacing w:after="0" w:line="240" w:lineRule="auto"/>
        <w:ind w:firstLine="567"/>
        <w:jc w:val="both"/>
        <w:rPr>
          <w:rStyle w:val="a4"/>
          <w:b w:val="0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установлен рост всех показателей аварийности. Наблюдается рост количества ДТП с участием детей- пассажиров, детей-пешеходов. </w:t>
      </w:r>
      <w:proofErr w:type="gramStart"/>
      <w:r>
        <w:rPr>
          <w:rFonts w:ascii="Times New Roman" w:hAnsi="Times New Roman"/>
          <w:sz w:val="28"/>
          <w:szCs w:val="28"/>
        </w:rPr>
        <w:t xml:space="preserve">С начала 2019 года остается высоким показатель пострадавших детей по собственной неосторожности, по итогам 4 месяцев рост составил 150%. Соответственно </w:t>
      </w:r>
      <w:r w:rsidRPr="00481C96">
        <w:rPr>
          <w:rStyle w:val="a4"/>
          <w:rFonts w:ascii="Times New Roman" w:hAnsi="Times New Roman"/>
          <w:b w:val="0"/>
          <w:sz w:val="28"/>
          <w:szCs w:val="28"/>
        </w:rPr>
        <w:t>необходимо усилить проведение профилактической работы в период летней оздоровительной кампании в образовательных организациях различного вида и типа с учащимися и их законными представителями, акцентировать внимание на основные виды нарушений ПДД, совершаемых детьми, их причинах, последствиях, также доводить информацию об основных</w:t>
      </w:r>
      <w:proofErr w:type="gramEnd"/>
      <w:r w:rsidRPr="00481C9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481C96">
        <w:rPr>
          <w:rStyle w:val="a4"/>
          <w:rFonts w:ascii="Times New Roman" w:hAnsi="Times New Roman"/>
          <w:b w:val="0"/>
          <w:sz w:val="28"/>
          <w:szCs w:val="28"/>
        </w:rPr>
        <w:t>нарушениях</w:t>
      </w:r>
      <w:proofErr w:type="gramEnd"/>
      <w:r w:rsidRPr="00481C96">
        <w:rPr>
          <w:rStyle w:val="a4"/>
          <w:rFonts w:ascii="Times New Roman" w:hAnsi="Times New Roman"/>
          <w:b w:val="0"/>
          <w:sz w:val="28"/>
          <w:szCs w:val="28"/>
        </w:rPr>
        <w:t xml:space="preserve"> со стороны взрослых, опасности плохих примеров. </w:t>
      </w:r>
    </w:p>
    <w:p w:rsidR="00BB21BC" w:rsidRPr="00481C96" w:rsidRDefault="00BB21BC" w:rsidP="00481C96">
      <w:pPr>
        <w:rPr>
          <w:szCs w:val="28"/>
        </w:rPr>
      </w:pPr>
    </w:p>
    <w:sectPr w:rsidR="00BB21BC" w:rsidRPr="00481C96" w:rsidSect="006C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395"/>
    <w:rsid w:val="00221ABB"/>
    <w:rsid w:val="002517BD"/>
    <w:rsid w:val="00453F87"/>
    <w:rsid w:val="00481C96"/>
    <w:rsid w:val="00637259"/>
    <w:rsid w:val="006B5395"/>
    <w:rsid w:val="006C6343"/>
    <w:rsid w:val="008A1FA7"/>
    <w:rsid w:val="00A012BC"/>
    <w:rsid w:val="00BB21BC"/>
    <w:rsid w:val="00D3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43"/>
  </w:style>
  <w:style w:type="paragraph" w:styleId="1">
    <w:name w:val="heading 1"/>
    <w:basedOn w:val="a"/>
    <w:link w:val="10"/>
    <w:uiPriority w:val="9"/>
    <w:qFormat/>
    <w:rsid w:val="006B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B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B5395"/>
    <w:rPr>
      <w:b/>
      <w:bCs/>
    </w:rPr>
  </w:style>
  <w:style w:type="character" w:styleId="a5">
    <w:name w:val="Hyperlink"/>
    <w:basedOn w:val="a0"/>
    <w:uiPriority w:val="99"/>
    <w:semiHidden/>
    <w:unhideWhenUsed/>
    <w:rsid w:val="00221ABB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481C96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Основной текст Знак"/>
    <w:basedOn w:val="a0"/>
    <w:link w:val="a6"/>
    <w:semiHidden/>
    <w:rsid w:val="00481C96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2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6304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0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4784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5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6544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8</cp:revision>
  <dcterms:created xsi:type="dcterms:W3CDTF">2019-05-20T03:54:00Z</dcterms:created>
  <dcterms:modified xsi:type="dcterms:W3CDTF">2019-05-21T12:11:00Z</dcterms:modified>
</cp:coreProperties>
</file>