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3E1E" w:rsidRDefault="0002179B" w:rsidP="0002179B">
      <w:pPr>
        <w:spacing w:after="225" w:line="360" w:lineRule="atLeast"/>
        <w:jc w:val="center"/>
        <w:textAlignment w:val="baseline"/>
        <w:rPr>
          <w:rFonts w:ascii="Arial" w:eastAsia="Times New Roman" w:hAnsi="Arial" w:cs="Arial"/>
          <w:b/>
          <w:bCs/>
          <w:color w:val="666666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F0B64F8" wp14:editId="01E605F7">
            <wp:extent cx="6161956" cy="871147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68409" cy="872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ECA" w:rsidRPr="00003E1E" w:rsidRDefault="00003E1E" w:rsidP="005C7ECA">
      <w:pPr>
        <w:spacing w:after="225" w:line="360" w:lineRule="atLeast"/>
        <w:textAlignment w:val="baseline"/>
        <w:rPr>
          <w:rFonts w:ascii="Arial" w:eastAsia="Times New Roman" w:hAnsi="Arial" w:cs="Arial"/>
          <w:b/>
          <w:color w:val="000000" w:themeColor="text1"/>
          <w:sz w:val="24"/>
          <w:szCs w:val="24"/>
          <w:lang w:eastAsia="ru-RU"/>
        </w:rPr>
      </w:pPr>
      <w:r w:rsidRPr="00003E1E">
        <w:rPr>
          <w:rFonts w:ascii="Arial" w:eastAsia="Times New Roman" w:hAnsi="Arial" w:cs="Arial"/>
          <w:b/>
          <w:bCs/>
          <w:color w:val="000000" w:themeColor="text1"/>
          <w:sz w:val="24"/>
          <w:szCs w:val="24"/>
          <w:lang w:eastAsia="ru-RU"/>
        </w:rPr>
        <w:lastRenderedPageBreak/>
        <w:t>Содержание</w:t>
      </w:r>
    </w:p>
    <w:tbl>
      <w:tblPr>
        <w:tblW w:w="175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0"/>
        <w:gridCol w:w="16175"/>
        <w:gridCol w:w="745"/>
      </w:tblGrid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Наименование разделов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Стр.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ВВЕДЕНИЕ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ЦЕЛЕВОЙ РАЗДЕЛ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1.1.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Пояснительная записка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1.2.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Цели и задачи Программы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1.3.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Принципы и подходы к формированию программы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7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1.4.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Возрастная особенности детей 6-7 лет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8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1.5.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Значимые для разработки и реализации   программы   характеристики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8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1.6.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Планируемые результаты освоения программы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11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1.7.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Целевые ориентиры в дошкольном возрасте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11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СОДЕРЖАТЕЛЬНЫЙ РАЗДЕЛ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2.1.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Образовательная деятельность в соответствии с направлениями развития ребенка 6-7 лет, представленными в пяти образовательных областях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2.2.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Формы, способы, методы и средства реализации программы с учетом возрастных и индивидуальных особенностей детей 6-7 лет, специфики их образовательных потребностей и интересов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15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2.3.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Взаимодействие взрослых с детьми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22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2.4.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Взаимодействие педагогического коллектива с семьями дошкольников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26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2.5.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Часть рабочей программы, формируемая участниками образовательных отношений.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31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ОРГАНИЗАЦИОННЫЙ РАЗДЕЛ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38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3.1.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Материально-техническое обеспечение Программы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38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3.2.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Особенности организации развивающей предметно — пространственной среды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40</w:t>
            </w:r>
          </w:p>
        </w:tc>
      </w:tr>
      <w:tr w:rsidR="005C7ECA" w:rsidRPr="005C7ECA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3.3.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Планирование образовательной деятельности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C7ECA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C7ECA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43</w:t>
            </w:r>
          </w:p>
        </w:tc>
      </w:tr>
    </w:tbl>
    <w:p w:rsidR="005C7ECA" w:rsidRPr="005C7ECA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color w:val="666666"/>
          <w:sz w:val="24"/>
          <w:szCs w:val="24"/>
          <w:lang w:eastAsia="ru-RU"/>
        </w:rPr>
      </w:pPr>
      <w:r w:rsidRPr="005C7ECA">
        <w:rPr>
          <w:rFonts w:ascii="Arial" w:eastAsia="Times New Roman" w:hAnsi="Arial" w:cs="Arial"/>
          <w:color w:val="666666"/>
          <w:sz w:val="24"/>
          <w:szCs w:val="24"/>
          <w:lang w:eastAsia="ru-RU"/>
        </w:rPr>
        <w:t> </w:t>
      </w:r>
    </w:p>
    <w:p w:rsidR="0002179B" w:rsidRDefault="00E078E6" w:rsidP="005C7ECA">
      <w:pPr>
        <w:spacing w:after="0" w:line="360" w:lineRule="atLeast"/>
        <w:textAlignment w:val="baseline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</w:t>
      </w:r>
    </w:p>
    <w:p w:rsidR="005C7ECA" w:rsidRPr="00E22794" w:rsidRDefault="0002179B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</w:t>
      </w:r>
      <w:r w:rsidR="00E078E6"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</w:t>
      </w:r>
      <w:r w:rsidR="005C7ECA"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ВВЕДЕНИЕ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Рабочая программа подготовительной группы (далее — Программа) разработана в соответствии с Федеральным законом от 29 декабря 2012 г. № 273-ФЗ «Об образовании в Российской Федерации» и Федеральным государственным образовательным стандартом дошкольного образования, основной образовательной программой дошкольного образования МАДОУ «Детский сад № 5».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Целью Программы является развитие физических, интеллектуальных, духовно-нравственных, эстетических и личностных качеств ребёнка, творческих способностей, а также  развитие предпосылок учебной деятельности.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Содержание Программы включает совокупность образовательных областей, которые обеспечивают социальную ситуацию развития личности ребенка.     </w:t>
      </w:r>
    </w:p>
    <w:p w:rsidR="005C7ECA" w:rsidRPr="00E22794" w:rsidRDefault="005C7ECA" w:rsidP="00003E1E">
      <w:pPr>
        <w:spacing w:after="0" w:line="240" w:lineRule="auto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</w:p>
    <w:p w:rsidR="005C7ECA" w:rsidRPr="00E22794" w:rsidRDefault="005C7ECA" w:rsidP="00003E1E">
      <w:pPr>
        <w:spacing w:after="0" w:line="240" w:lineRule="auto"/>
        <w:ind w:left="36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eastAsia="Times New Roman" w:cs="Arial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</w:t>
      </w:r>
      <w:r w:rsidR="00E078E6" w:rsidRPr="00E22794">
        <w:rPr>
          <w:rFonts w:eastAsia="Times New Roman" w:cs="Arial"/>
          <w:b/>
          <w:bCs/>
          <w:sz w:val="24"/>
          <w:szCs w:val="24"/>
          <w:lang w:eastAsia="ru-RU"/>
        </w:rPr>
        <w:t xml:space="preserve">    </w:t>
      </w:r>
      <w:r w:rsidRPr="00E22794">
        <w:rPr>
          <w:rFonts w:eastAsia="Times New Roman" w:cs="Arial"/>
          <w:b/>
          <w:bCs/>
          <w:sz w:val="24"/>
          <w:szCs w:val="24"/>
          <w:lang w:eastAsia="ru-RU"/>
        </w:rPr>
        <w:t xml:space="preserve"> </w:t>
      </w:r>
      <w:r w:rsidR="00003E1E">
        <w:rPr>
          <w:rFonts w:eastAsia="Times New Roman" w:cs="Arial"/>
          <w:b/>
          <w:bCs/>
          <w:sz w:val="24"/>
          <w:szCs w:val="24"/>
          <w:lang w:eastAsia="ru-RU"/>
        </w:rPr>
        <w:t>1.</w:t>
      </w:r>
      <w:r w:rsidRPr="00E22794">
        <w:rPr>
          <w:rFonts w:eastAsia="Times New Roman" w:cs="Arial"/>
          <w:b/>
          <w:bCs/>
          <w:sz w:val="24"/>
          <w:szCs w:val="24"/>
          <w:lang w:eastAsia="ru-RU"/>
        </w:rPr>
        <w:t xml:space="preserve">  </w:t>
      </w:r>
      <w:r w:rsidRPr="00E22794">
        <w:rPr>
          <w:rFonts w:ascii="inherit" w:eastAsia="Times New Roman" w:hAnsi="inherit" w:cs="Arial"/>
          <w:b/>
          <w:bCs/>
          <w:sz w:val="24"/>
          <w:szCs w:val="24"/>
          <w:lang w:eastAsia="ru-RU"/>
        </w:rPr>
        <w:t>ЦЕЛЕВОЙ РАЗДЕЛ</w:t>
      </w:r>
    </w:p>
    <w:p w:rsidR="005C7ECA" w:rsidRPr="00003E1E" w:rsidRDefault="005C7ECA" w:rsidP="00003E1E">
      <w:pPr>
        <w:pStyle w:val="a5"/>
        <w:numPr>
          <w:ilvl w:val="1"/>
          <w:numId w:val="20"/>
        </w:numPr>
        <w:spacing w:after="0" w:line="240" w:lineRule="auto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003E1E">
        <w:rPr>
          <w:rFonts w:ascii="inherit" w:eastAsia="Times New Roman" w:hAnsi="inherit" w:cs="Arial"/>
          <w:b/>
          <w:bCs/>
          <w:sz w:val="24"/>
          <w:szCs w:val="24"/>
          <w:lang w:eastAsia="ru-RU"/>
        </w:rPr>
        <w:t>Пояснительная записка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          Обязательная часть Программы разработана на основе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основной</w:t>
      </w: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образовательной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программы дошкольного образования «От рождения до школы»/ под редакцией Н.Е.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, Т.С. Комаровой, М.А. Васильевой и реализуется в течение всего периода пребывания ребенка в МАДОУ. Она предполагает комплексность подхода, обеспечивая развитие детей во всех взаимодополняющих образовательных областях: 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Часть Программы, формируемая участниками образовательных отношений, разработана с учетом парциальных программ, выбранных или разработанных самостоятельно участниками образовательных отношений, которые являются взаимодополняющими и целесообразными с точки зрения реализации требований Стандарта, социального заказа родителей,  и направлены на развитие детей в нескольких образовательных областях, видах деятельности и культурных практиках.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Часть Программы, формируемая участниками образовательных отношений, разработана с учетом парциальных программ, выбранных или разработанных самостоятельно участниками образовательных отношений, которые являются взаимодополняющими и целесообразными с точки зрения реализации требований Стандарта, социального заказа родителей,  и направлены на развитие детей в нескольких образовательных областях, видах деятельности и культурных практиках.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        В части, формируемой участниками образовательных отношений, представлена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       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парциальной программой «Я, ты, он, она – вместе целая страна» Данная парциальная программа, разработанная участниками образовательного процесса.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Цель: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формирование у всех участников образовательного процесса навыков адекватного, уважительного и доброжелательного отношения при взаимодействии с представителями разных национальностей, культур, вероисповеданий, любви к родному краю, городу.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Реализуется через проведение тематических развлечений.</w:t>
      </w:r>
    </w:p>
    <w:p w:rsidR="0002179B" w:rsidRDefault="0002179B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Основой для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разработки  рабочей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программы стали следующие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нормативно-правовые документы:</w:t>
      </w:r>
    </w:p>
    <w:p w:rsidR="005C7ECA" w:rsidRPr="00E22794" w:rsidRDefault="005C7ECA" w:rsidP="005C7ECA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Федеральный  закон от 29 декабря 2012 г.№273-ФЗ «Об образовании в Российской Федерации;</w:t>
      </w:r>
    </w:p>
    <w:p w:rsidR="005C7ECA" w:rsidRPr="00E22794" w:rsidRDefault="005C7ECA" w:rsidP="005C7ECA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Приказ Министерства образования и науки Российской Федерации от 17 октября 2013г. №1155 «Об утверждении федерального государственного образовательного стандарта дошкольного образования»;</w:t>
      </w:r>
    </w:p>
    <w:p w:rsidR="005C7ECA" w:rsidRPr="00E22794" w:rsidRDefault="005C7ECA" w:rsidP="005C7ECA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Постановление Главного государственного санитарного врача Российской Федерации от 15 мая 2013г.№26 «Об утверждении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СанПин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2.4.1.3049-13 «Санитарно-эпидемиологические требования к  устройству, содержанию и организации режима работы дошкольных образовательных организаций;</w:t>
      </w:r>
    </w:p>
    <w:p w:rsidR="005C7ECA" w:rsidRPr="00E22794" w:rsidRDefault="00E22794" w:rsidP="005C7ECA">
      <w:pPr>
        <w:numPr>
          <w:ilvl w:val="0"/>
          <w:numId w:val="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Устав М</w:t>
      </w:r>
      <w:r w:rsidRPr="00E22794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А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ДОУ «Детский сад №5</w:t>
      </w:r>
      <w:r w:rsidR="005C7ECA"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».</w:t>
      </w:r>
    </w:p>
    <w:p w:rsidR="005C7ECA" w:rsidRPr="00003E1E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                 </w:t>
      </w: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1.2.  ЦЕЛИ И ЗАДАЧИ РЕАЛИЗАЦИИ ПРОГРАММЫ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 обязательной части Программы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основной целью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является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образования, их структуре и результатам их освоения.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 процессе реализации обязательной части Программы решаются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следующие задачи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1.Создание благоприятных условий для полноценного проживания воспитанниками  дошкольного детства, для всестороннего развития психических и физических качеств  детей в соответствии с их возрастными и индивидуальными особенностями, для формирования основ базовой культуры личности,  для развития способностей и творческого потенциала каждого ребёнка как субъекта отношений с самим собой, другими детьми, взрослыми.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2.Охрана и укрепление физического и психического здоровья детей, в том числе их эмоционального благополучия  и своевременного всестороннего развития каждого ребенка;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3.Обеспечение равных возможностей для полноценного развития каждого воспитанника в период дошкольного детства независимо от пола, нации, языка, социального статуса, психофизиологических и других особенностей (в том числе ограниченных возможностей здоровья).</w:t>
      </w:r>
    </w:p>
    <w:p w:rsidR="005C7ECA" w:rsidRPr="00E22794" w:rsidRDefault="005C7ECA" w:rsidP="005C7ECA">
      <w:pPr>
        <w:numPr>
          <w:ilvl w:val="0"/>
          <w:numId w:val="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Обеспечение преемственности целей, задач и содержания образования, реализуемых в рамках  основных образовательных программ дошкольного и начального общего образования, исключающие умственные и физические перегрузки детей дошкольного возраста  и направленные на формирование предпосылок учебной деятельности у воспитанников.</w:t>
      </w:r>
    </w:p>
    <w:p w:rsidR="005C7ECA" w:rsidRPr="00E22794" w:rsidRDefault="005C7ECA" w:rsidP="005C7ECA">
      <w:pPr>
        <w:numPr>
          <w:ilvl w:val="0"/>
          <w:numId w:val="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Единство подходов к воспитанию детей в условиях дошкольного образовательного учреждения и семьи, обеспечение психолого-педагогической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</w:p>
    <w:p w:rsidR="005C7ECA" w:rsidRPr="0002179B" w:rsidRDefault="005C7ECA" w:rsidP="005C7ECA">
      <w:pPr>
        <w:numPr>
          <w:ilvl w:val="0"/>
          <w:numId w:val="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Сохранение единства образовательного пространства Российской Федерации относительно уровня дошкольного образования, а так же обеспечение вариативности и разнообразия содержания Программы и организационных форм дошкольного образования, возможности формирования Программы с учётом образовательных потребностей, способностей и состояния здоровья детей, вариативность использования образовательного материала, позволяющая развивать творчество в соответствии с интересами и наклонностями каждого ребенка.</w:t>
      </w:r>
    </w:p>
    <w:p w:rsidR="0002179B" w:rsidRPr="00E22794" w:rsidRDefault="0002179B" w:rsidP="0002179B">
      <w:pPr>
        <w:spacing w:after="0" w:line="240" w:lineRule="auto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</w:p>
    <w:p w:rsidR="005C7ECA" w:rsidRPr="00E22794" w:rsidRDefault="005C7ECA" w:rsidP="005C7ECA">
      <w:pPr>
        <w:numPr>
          <w:ilvl w:val="0"/>
          <w:numId w:val="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Максимальное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использование  разнообразных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видов детской деятельности, их интеграция в  целях повышения эффективности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воспитательно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–образовательного процесса.</w:t>
      </w:r>
    </w:p>
    <w:p w:rsidR="005C7ECA" w:rsidRPr="00E22794" w:rsidRDefault="005C7ECA" w:rsidP="005C7ECA">
      <w:pPr>
        <w:numPr>
          <w:ilvl w:val="0"/>
          <w:numId w:val="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Формирование общей культуры личности детей, в том числе ценностей здорового образа жизни, развития их социальных, нравственных, эстетических, интеллектуальных, физических качеств, инициативности, самостоятельности и ответственности ребёнка, а так же подготовка  его к жизни в современном обществе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Программа, в соответствии с Федеральным законом «Об образовании в Российской Федерации», ФГОС ДО  содействует взаимопониманию и сотрудничеству между людьми, учитывает разнообразие мировоззренческих подходов, способствует реализации права детей дошкольного возраста на свободный выбор мнений и убеждений, обеспечивает развитие способностей каждого ребенка, формирование и развитие личности ребенка в соответствии с принятыми в семье и обществе духовно-нравственными и социокультурными ценностями в целях интеллектуального, духовно-нравственного, творческого и физического развития человека, удовлетворения его образовательных потребностей.</w:t>
      </w:r>
    </w:p>
    <w:p w:rsidR="005C7ECA" w:rsidRDefault="005C7ECA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Перечисленные  цели решаются через проектирование социальных ситуаций развития ребенка и развивающей предметно-пространственной среды, обеспечивающих позитивную социализацию, мотивацию и поддержку индивидуальности детей через общение, игру, познавательно-исследовательскую деятельность и другие формы активности.</w:t>
      </w:r>
    </w:p>
    <w:p w:rsidR="00003E1E" w:rsidRPr="00003E1E" w:rsidRDefault="00003E1E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</w:p>
    <w:p w:rsidR="005C7ECA" w:rsidRPr="00003E1E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         </w:t>
      </w: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1.3.  ПРИНЦИПЫ И ПОДХОДЫ К ФОРМИРОВАНИЮ ПРОГРАММЫ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Принципы и подходы к формированию Программы отражены в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с.11-18.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с.11.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Особая роль в Программе уделяется: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игровой деятельности как ведущей в дошкольном детстве;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развивающему обучению и научному положению Л. С. Выготского о том, что правильно организованное обучение «ведет» за собой развитие (воспитание и психическое развитие не могут выступать как два обособленных, независимых друг от друга процесса, но при этом «воспитание служит необходимой и всеобщей формой развития ребенка).</w:t>
      </w:r>
    </w:p>
    <w:p w:rsidR="005C7ECA" w:rsidRPr="00E22794" w:rsidRDefault="005C7ECA" w:rsidP="00003E1E">
      <w:pPr>
        <w:spacing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Таким образом, развитие в рамках Программы выступает как важнейший результат успешности воспитания и образования детей. В Программе комплексно представлены все основные содержательные линии воспитания и образования ребенка от рождения до школы.</w:t>
      </w:r>
    </w:p>
    <w:p w:rsidR="00003E1E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="00003E1E">
        <w:rPr>
          <w:rFonts w:ascii="Arial" w:eastAsia="Times New Roman" w:hAnsi="Arial" w:cs="Arial"/>
          <w:sz w:val="24"/>
          <w:szCs w:val="24"/>
          <w:lang w:eastAsia="ru-RU"/>
        </w:rPr>
        <w:t xml:space="preserve">  </w:t>
      </w:r>
    </w:p>
    <w:p w:rsidR="0002179B" w:rsidRDefault="0002179B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02179B" w:rsidRDefault="0002179B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5C7ECA" w:rsidRPr="00003E1E" w:rsidRDefault="005C7ECA" w:rsidP="00003E1E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1.4. ВОЗРАСТНЫЕ ОСОБЕННОСТИ ДЕТЕЙ 6-7 ЛЕТ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Данный раздел соответствует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с.26-43.</w:t>
      </w:r>
    </w:p>
    <w:p w:rsidR="005C7ECA" w:rsidRPr="00E22794" w:rsidRDefault="005C7ECA" w:rsidP="00003E1E">
      <w:pPr>
        <w:spacing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с.41-43.</w:t>
      </w:r>
    </w:p>
    <w:p w:rsidR="00003E1E" w:rsidRDefault="00003E1E" w:rsidP="00003E1E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ECA" w:rsidRPr="00003E1E" w:rsidRDefault="005C7ECA" w:rsidP="00003E1E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1.5. ЗНАЧИМЫЕ ДЛЯ РАЗРАБОТКИ И РЕАЛИЗАЦИИ ОБРАЗОВАТЕЛЬНОЙ ПРОГРАММЫ ХАРАКТЕРИСТИКИ, В ТОМ                         ЧИСЛЕ И ХАРАКТЕРИСТИКИ ОСОБЕННОСТЕЙ РАЗВИТИЯ ДЕТЕЙ РАННЕГО И ДОШКОЛЬНОГО ВОЗРАСТА.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Подготовительную к школе группу посещают дети с 6 до 8 лет.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. Налажено сотрудничество с краеведческим музеем, детской библиотекой, музыкальной школой.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Реализации образовательных задач  происходит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во всех видах детской  деятельности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игровая деятельность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(включая сюжетно-ролевую игру как ведущую деятельность детей дошкольного возраста, а также игру с правилами и другие виды игры);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коммуникативная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(общение и взаимодействие со взрослыми и сверстниками);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познавательно-исследовательская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(исследования объектов окружающего мира и экспериментирования с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ними;  восприятие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художественной литературы и фольклора);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самообслуживание и элементарный бытовой труд (в помещении и на улице);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конструирование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из разного материала, включая конструкторы, модули, бумагу, природный и иной материал;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изобразительная</w:t>
      </w: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(рисования, лепки, аппликации);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музыкальная</w:t>
      </w: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(восприятие и понимание смысла музыкальных произведений, пение, музыкально-ритмические движения, игры на детских музыкальных инструментах);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двигательная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(овладение основными движениями) активность ребенка;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непосредственно организованная деятельность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(организуется согласно требованиям ФГОС ДО);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образовательная деятельность в ходе режимных моментов;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— образовательная деятельность в ходе  прогулки;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— культурные практики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Система условий реализации образовательной деятельности</w:t>
      </w:r>
    </w:p>
    <w:p w:rsidR="0002179B" w:rsidRDefault="0002179B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Программа предполагает создание следующих психолого-педагогических условий, обеспечивающих развитие ребенка в соответствии с его возрастными и индивидуальными возможностями и интересами.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Взаимодействие взрослых с детьми, предполагающее создание таких ситуаций, в которых каждому ребенку предоставляется возможность выбора деятельности, партнера, средств и пр.; обеспечивается опора на его личный опыт при освоении новых знаний и жизненных навыков.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Ориентированность педагогической оценки на относительные показатели детской успешности, то есть сравнение нынешних и предыдущих достижений ребенка, стимулирование самооценки.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Формирование игры как важнейшего фактора развития ребенка.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Создание развивающей образовательной среды, способствующей познавательному, речевому, социально-коммуникативному, физическому, художественно-эстетическому развитию ребенка и сохранению его индивидуальности.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Поддержка инициативы и самостоятельности детей в специфических для них видах деятельности.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Сбалансированность репродуктивной (воспроизводящей готовый образец) и продуктивной (производящей субъективно новый продукт) деятельности, то есть деятельности по освоению культурных форм и образцов и детской исследовательской, творческой деятельности; совместных и самостоятельных, подвижных и статичных форм активности.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Участие семьи как необходимое условие для полноценного развития ребенка дошкольного возраста.</w:t>
      </w:r>
    </w:p>
    <w:p w:rsidR="005C7ECA" w:rsidRPr="00E22794" w:rsidRDefault="005C7ECA" w:rsidP="005C7ECA">
      <w:pPr>
        <w:numPr>
          <w:ilvl w:val="0"/>
          <w:numId w:val="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Профессиональное развитие педагогов, направленное на развитие профессиональных компетентностей, в том числе коммуникативной компетентности и мастерства мотивирования ребенка, а также владения правилами безопасного пользования Интернетом, предполагающее создание сетевого взаимодействия педагогов и управленцев, работающих по Программе.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Условия, необходимые для создания ситуации развития детей, соответствующие специфике дошкольного возраста, предполагают: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1) обеспечение эмоционального благополучия через: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безусловное принятие  каждого ребенка с его индивидуальными особенностями;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уважение каждого ребенка, его чувств и потребностей;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2) поддержку индивидуальности и инициативы детей через: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создание условий для свободного выбора детьми вида деятельности, участников совместной деятельности;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создание условий для принятия детьми решений, выражения своих чувств и мыслей;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—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недирективную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помощь детям, поддержку детской инициативы и самостоятельности в разных видах деятельности (игровой, исследовательской, познавательной и т.д.);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3) установление правил взаимодействия в разных ситуациях: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создание условий для позитивных, доброжелательных отношений между детьми, в том числе принадлежащими к разным национально-культурным, религиозным общностям и социальным слоям, а также имеющими различные (в том числе ограниченные) возможности здоровья;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развитие коммуникативных способностей детей, позволяющих разрешать конфликтные ситуации со сверстниками;</w:t>
      </w:r>
    </w:p>
    <w:p w:rsidR="005C7ECA" w:rsidRDefault="005C7ECA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развитие умения детей работать в группе сверстников;</w:t>
      </w:r>
    </w:p>
    <w:p w:rsidR="0002179B" w:rsidRPr="0002179B" w:rsidRDefault="0002179B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4) построение вариативного развивающего образования, ориентированного на уровень развития, проявляющийся у ребенка в совместной деятельности с взрослым и более опытными сверстниками, но не актуализирующийся в его индивидуальной деятельности (далее — зона ближайшего развития каждого ребенка), через: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создание условий для овладения культурными средствами деятельности;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организацию видов деятельности, способствующих развитию мышления, речи, общения, воображения и детского творчества, личностного, физического и художественно-эстетического развития детей;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поддержку спонтанной игры детей, ее обогащение, обеспечение игрового времени и пространства;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оценку индивидуального развития детей;</w:t>
      </w:r>
    </w:p>
    <w:p w:rsidR="004F552C" w:rsidRDefault="005C7ECA" w:rsidP="004F552C">
      <w:pPr>
        <w:pStyle w:val="a6"/>
        <w:ind w:left="931"/>
      </w:pPr>
      <w:r w:rsidRPr="00E22794">
        <w:rPr>
          <w:rFonts w:ascii="inherit" w:hAnsi="inherit" w:cs="Arial"/>
          <w:bdr w:val="none" w:sz="0" w:space="0" w:color="auto" w:frame="1"/>
        </w:rPr>
        <w:t>5) взаимодействие с родителями (законными представителями) по вопросам образования ребенка, непосредственного вовлечения их в образовательную деятельность,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семьи.</w:t>
      </w:r>
      <w:r w:rsidR="004F552C" w:rsidRPr="004F552C">
        <w:t xml:space="preserve"> </w:t>
      </w:r>
    </w:p>
    <w:p w:rsidR="004F552C" w:rsidRPr="00603D0E" w:rsidRDefault="004F552C" w:rsidP="004F552C">
      <w:pPr>
        <w:pStyle w:val="a6"/>
        <w:ind w:left="931"/>
      </w:pPr>
      <w:r w:rsidRPr="00603D0E">
        <w:t>Сведения о семьях воспитанников группы.</w:t>
      </w:r>
    </w:p>
    <w:tbl>
      <w:tblPr>
        <w:tblStyle w:val="TableNormal"/>
        <w:tblW w:w="0" w:type="auto"/>
        <w:tblInd w:w="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674"/>
      </w:tblGrid>
      <w:tr w:rsidR="004F552C" w:rsidRPr="00603D0E" w:rsidTr="004F552C">
        <w:trPr>
          <w:trHeight w:val="271"/>
        </w:trPr>
        <w:tc>
          <w:tcPr>
            <w:tcW w:w="4928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proofErr w:type="spellStart"/>
            <w:r w:rsidRPr="00603D0E">
              <w:rPr>
                <w:sz w:val="24"/>
                <w:szCs w:val="24"/>
              </w:rPr>
              <w:t>Полная</w:t>
            </w:r>
            <w:proofErr w:type="spellEnd"/>
            <w:r w:rsidRPr="00603D0E">
              <w:rPr>
                <w:sz w:val="24"/>
                <w:szCs w:val="24"/>
              </w:rPr>
              <w:t xml:space="preserve"> </w:t>
            </w:r>
            <w:proofErr w:type="spellStart"/>
            <w:r w:rsidRPr="00603D0E">
              <w:rPr>
                <w:sz w:val="24"/>
                <w:szCs w:val="24"/>
              </w:rPr>
              <w:t>семья</w:t>
            </w:r>
            <w:proofErr w:type="spellEnd"/>
          </w:p>
        </w:tc>
        <w:tc>
          <w:tcPr>
            <w:tcW w:w="4674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4F552C" w:rsidRDefault="004F552C" w:rsidP="004F552C">
            <w:pPr>
              <w:pStyle w:val="TableParagraph"/>
              <w:spacing w:line="251" w:lineRule="exact"/>
              <w:ind w:left="2201" w:right="2183"/>
              <w:jc w:val="center"/>
              <w:rPr>
                <w:sz w:val="24"/>
                <w:szCs w:val="24"/>
                <w:lang w:val="ru-RU"/>
              </w:rPr>
            </w:pPr>
            <w:r w:rsidRPr="00603D0E">
              <w:rPr>
                <w:sz w:val="24"/>
                <w:szCs w:val="24"/>
              </w:rPr>
              <w:t>1</w:t>
            </w:r>
            <w:r w:rsidR="00C13F09">
              <w:rPr>
                <w:sz w:val="24"/>
                <w:szCs w:val="24"/>
                <w:lang w:val="ru-RU"/>
              </w:rPr>
              <w:t>3</w:t>
            </w:r>
          </w:p>
        </w:tc>
      </w:tr>
      <w:tr w:rsidR="004F552C" w:rsidRPr="00603D0E" w:rsidTr="004F552C">
        <w:trPr>
          <w:trHeight w:val="271"/>
        </w:trPr>
        <w:tc>
          <w:tcPr>
            <w:tcW w:w="4928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proofErr w:type="spellStart"/>
            <w:r w:rsidRPr="00603D0E">
              <w:rPr>
                <w:sz w:val="24"/>
                <w:szCs w:val="24"/>
              </w:rPr>
              <w:t>Неполная</w:t>
            </w:r>
            <w:proofErr w:type="spellEnd"/>
            <w:r w:rsidRPr="00603D0E">
              <w:rPr>
                <w:sz w:val="24"/>
                <w:szCs w:val="24"/>
              </w:rPr>
              <w:t xml:space="preserve"> </w:t>
            </w:r>
            <w:proofErr w:type="spellStart"/>
            <w:r w:rsidRPr="00603D0E">
              <w:rPr>
                <w:sz w:val="24"/>
                <w:szCs w:val="24"/>
              </w:rPr>
              <w:t>семья</w:t>
            </w:r>
            <w:proofErr w:type="spellEnd"/>
          </w:p>
        </w:tc>
        <w:tc>
          <w:tcPr>
            <w:tcW w:w="4674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4F552C" w:rsidRDefault="004F552C" w:rsidP="004F552C">
            <w:pPr>
              <w:pStyle w:val="TableParagraph"/>
              <w:spacing w:line="251" w:lineRule="exact"/>
              <w:ind w:left="18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8</w:t>
            </w:r>
          </w:p>
        </w:tc>
      </w:tr>
      <w:tr w:rsidR="004F552C" w:rsidRPr="00603D0E" w:rsidTr="004F552C">
        <w:trPr>
          <w:trHeight w:val="271"/>
        </w:trPr>
        <w:tc>
          <w:tcPr>
            <w:tcW w:w="4928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proofErr w:type="spellStart"/>
            <w:r w:rsidRPr="00603D0E">
              <w:rPr>
                <w:sz w:val="24"/>
                <w:szCs w:val="24"/>
              </w:rPr>
              <w:t>Многодетная</w:t>
            </w:r>
            <w:proofErr w:type="spellEnd"/>
            <w:r w:rsidRPr="00603D0E">
              <w:rPr>
                <w:sz w:val="24"/>
                <w:szCs w:val="24"/>
              </w:rPr>
              <w:t xml:space="preserve"> </w:t>
            </w:r>
            <w:proofErr w:type="spellStart"/>
            <w:r w:rsidRPr="00603D0E">
              <w:rPr>
                <w:sz w:val="24"/>
                <w:szCs w:val="24"/>
              </w:rPr>
              <w:t>семья</w:t>
            </w:r>
            <w:proofErr w:type="spellEnd"/>
          </w:p>
        </w:tc>
        <w:tc>
          <w:tcPr>
            <w:tcW w:w="4674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4F552C" w:rsidRDefault="004F552C" w:rsidP="004F552C">
            <w:pPr>
              <w:pStyle w:val="TableParagraph"/>
              <w:spacing w:line="251" w:lineRule="exact"/>
              <w:ind w:left="18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</w:t>
            </w:r>
          </w:p>
        </w:tc>
      </w:tr>
      <w:tr w:rsidR="004F552C" w:rsidRPr="00603D0E" w:rsidTr="004F552C">
        <w:trPr>
          <w:trHeight w:val="271"/>
        </w:trPr>
        <w:tc>
          <w:tcPr>
            <w:tcW w:w="4928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proofErr w:type="spellStart"/>
            <w:r w:rsidRPr="00603D0E">
              <w:rPr>
                <w:sz w:val="24"/>
                <w:szCs w:val="24"/>
              </w:rPr>
              <w:t>Проблемная</w:t>
            </w:r>
            <w:proofErr w:type="spellEnd"/>
            <w:r w:rsidRPr="00603D0E">
              <w:rPr>
                <w:sz w:val="24"/>
                <w:szCs w:val="24"/>
              </w:rPr>
              <w:t xml:space="preserve"> </w:t>
            </w:r>
            <w:proofErr w:type="spellStart"/>
            <w:r w:rsidRPr="00603D0E">
              <w:rPr>
                <w:sz w:val="24"/>
                <w:szCs w:val="24"/>
              </w:rPr>
              <w:t>семья</w:t>
            </w:r>
            <w:proofErr w:type="spellEnd"/>
          </w:p>
        </w:tc>
        <w:tc>
          <w:tcPr>
            <w:tcW w:w="4674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ind w:left="18"/>
              <w:jc w:val="center"/>
              <w:rPr>
                <w:sz w:val="24"/>
                <w:szCs w:val="24"/>
              </w:rPr>
            </w:pPr>
            <w:r w:rsidRPr="00603D0E">
              <w:rPr>
                <w:sz w:val="24"/>
                <w:szCs w:val="24"/>
              </w:rPr>
              <w:t>-</w:t>
            </w:r>
          </w:p>
        </w:tc>
      </w:tr>
      <w:tr w:rsidR="004F552C" w:rsidRPr="00603D0E" w:rsidTr="004F552C">
        <w:trPr>
          <w:trHeight w:val="270"/>
        </w:trPr>
        <w:tc>
          <w:tcPr>
            <w:tcW w:w="4928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proofErr w:type="spellStart"/>
            <w:r w:rsidRPr="00603D0E">
              <w:rPr>
                <w:sz w:val="24"/>
                <w:szCs w:val="24"/>
              </w:rPr>
              <w:t>Семья</w:t>
            </w:r>
            <w:proofErr w:type="spellEnd"/>
            <w:r w:rsidRPr="00603D0E">
              <w:rPr>
                <w:sz w:val="24"/>
                <w:szCs w:val="24"/>
              </w:rPr>
              <w:t xml:space="preserve"> с </w:t>
            </w:r>
            <w:proofErr w:type="spellStart"/>
            <w:r w:rsidRPr="00603D0E">
              <w:rPr>
                <w:sz w:val="24"/>
                <w:szCs w:val="24"/>
              </w:rPr>
              <w:t>опекуном</w:t>
            </w:r>
            <w:proofErr w:type="spellEnd"/>
          </w:p>
        </w:tc>
        <w:tc>
          <w:tcPr>
            <w:tcW w:w="4674" w:type="dxa"/>
            <w:tcBorders>
              <w:left w:val="single" w:sz="4" w:space="0" w:color="000000"/>
              <w:right w:val="single" w:sz="4" w:space="0" w:color="000000"/>
            </w:tcBorders>
          </w:tcPr>
          <w:p w:rsidR="004F552C" w:rsidRPr="00603D0E" w:rsidRDefault="004F552C" w:rsidP="004F552C">
            <w:pPr>
              <w:pStyle w:val="TableParagraph"/>
              <w:spacing w:line="251" w:lineRule="exact"/>
              <w:ind w:left="18"/>
              <w:jc w:val="center"/>
              <w:rPr>
                <w:sz w:val="24"/>
                <w:szCs w:val="24"/>
              </w:rPr>
            </w:pPr>
            <w:r w:rsidRPr="00603D0E">
              <w:rPr>
                <w:sz w:val="24"/>
                <w:szCs w:val="24"/>
              </w:rPr>
              <w:t>-</w:t>
            </w:r>
          </w:p>
        </w:tc>
      </w:tr>
    </w:tbl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C03968" w:rsidRPr="00C03968" w:rsidRDefault="005C7ECA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</w:t>
      </w:r>
      <w:r w:rsidR="00C03968" w:rsidRPr="00C03968">
        <w:rPr>
          <w:rFonts w:ascii="Times New Roman" w:hAnsi="Times New Roman" w:cs="Times New Roman"/>
          <w:sz w:val="24"/>
          <w:szCs w:val="24"/>
        </w:rPr>
        <w:t>Список воспитанников подготовительной группы №3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1.Акбаралиева Сумая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2.Володин Егор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3.Васьков Данил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4.Вохменцов Иван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5. Гусев Тимофей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6. Дронжик Дима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7.Дзюба Егор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8.Екимова Маша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9.Зайкин Саша</w:t>
      </w:r>
    </w:p>
    <w:p w:rsid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10.Кобяшев Руслан</w:t>
      </w:r>
    </w:p>
    <w:p w:rsidR="0002179B" w:rsidRDefault="0002179B" w:rsidP="00C03968">
      <w:pPr>
        <w:rPr>
          <w:rFonts w:ascii="Times New Roman" w:hAnsi="Times New Roman" w:cs="Times New Roman"/>
          <w:sz w:val="24"/>
          <w:szCs w:val="24"/>
        </w:rPr>
      </w:pPr>
    </w:p>
    <w:p w:rsidR="0002179B" w:rsidRPr="00C03968" w:rsidRDefault="0002179B" w:rsidP="00C03968">
      <w:pPr>
        <w:rPr>
          <w:rFonts w:ascii="Times New Roman" w:hAnsi="Times New Roman" w:cs="Times New Roman"/>
          <w:sz w:val="24"/>
          <w:szCs w:val="24"/>
        </w:rPr>
      </w:pP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 xml:space="preserve">11. </w:t>
      </w:r>
      <w:proofErr w:type="spellStart"/>
      <w:r w:rsidRPr="00C03968">
        <w:rPr>
          <w:rFonts w:ascii="Times New Roman" w:hAnsi="Times New Roman" w:cs="Times New Roman"/>
          <w:sz w:val="24"/>
          <w:szCs w:val="24"/>
        </w:rPr>
        <w:t>Лошакова</w:t>
      </w:r>
      <w:proofErr w:type="spellEnd"/>
      <w:r w:rsidRPr="00C03968">
        <w:rPr>
          <w:rFonts w:ascii="Times New Roman" w:hAnsi="Times New Roman" w:cs="Times New Roman"/>
          <w:sz w:val="24"/>
          <w:szCs w:val="24"/>
        </w:rPr>
        <w:t xml:space="preserve"> Соня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12. Лачимова Стеша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13.Лашкова Катя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14.Мицкевич Ксюша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15.Мицкевич Руслан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16.Потапов Игорь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17.Петросян Гарик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18.Санникова Вероника</w:t>
      </w:r>
    </w:p>
    <w:p w:rsidR="00C03968" w:rsidRP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19. Теплоухов Валентин</w:t>
      </w:r>
    </w:p>
    <w:p w:rsidR="00C03968" w:rsidRDefault="00C03968" w:rsidP="00C03968">
      <w:pPr>
        <w:rPr>
          <w:rFonts w:ascii="Times New Roman" w:hAnsi="Times New Roman" w:cs="Times New Roman"/>
          <w:sz w:val="24"/>
          <w:szCs w:val="24"/>
        </w:rPr>
      </w:pPr>
      <w:r w:rsidRPr="00C03968">
        <w:rPr>
          <w:rFonts w:ascii="Times New Roman" w:hAnsi="Times New Roman" w:cs="Times New Roman"/>
          <w:sz w:val="24"/>
          <w:szCs w:val="24"/>
        </w:rPr>
        <w:t>20.Чиненкова Диана</w:t>
      </w:r>
    </w:p>
    <w:p w:rsidR="00C13F09" w:rsidRPr="00C03968" w:rsidRDefault="00C13F09" w:rsidP="00C039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21.Зайкин Саша</w:t>
      </w:r>
    </w:p>
    <w:p w:rsidR="00C03968" w:rsidRPr="00C03968" w:rsidRDefault="005C7ECA" w:rsidP="005C7ECA">
      <w:pPr>
        <w:spacing w:after="225" w:line="360" w:lineRule="atLeast"/>
        <w:textAlignment w:val="baseline"/>
        <w:rPr>
          <w:rFonts w:eastAsia="Times New Roman" w:cs="Arial"/>
          <w:b/>
          <w:bCs/>
          <w:sz w:val="24"/>
          <w:szCs w:val="24"/>
          <w:lang w:eastAsia="ru-RU"/>
        </w:rPr>
      </w:pPr>
      <w:r w:rsidRPr="00C03968">
        <w:rPr>
          <w:rFonts w:eastAsia="Times New Roman" w:cs="Arial"/>
          <w:b/>
          <w:bCs/>
          <w:sz w:val="24"/>
          <w:szCs w:val="24"/>
          <w:lang w:eastAsia="ru-RU"/>
        </w:rPr>
        <w:t xml:space="preserve">                   </w:t>
      </w:r>
    </w:p>
    <w:p w:rsidR="005C7ECA" w:rsidRPr="00003E1E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</w:t>
      </w: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1.6. ПЛАНИРУЕМЫЕ  РЕЗУЛЬТАТЫ ОСВОЕНИЯ  ПРОГРАММЫ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Данный раздел соответствует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с.19-23.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с.23.</w:t>
      </w:r>
    </w:p>
    <w:p w:rsidR="005C7ECA" w:rsidRPr="00003E1E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</w:t>
      </w: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1.7. ЦЕЛЕВЫЕ ОРИЕНТИРЫ В ДОШКОЛЬНОМ ВОЗРАСТЕ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Данный раздел соответствует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с.19-23.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с.19-23.</w:t>
      </w:r>
    </w:p>
    <w:p w:rsidR="005C7ECA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</w:p>
    <w:p w:rsidR="0002179B" w:rsidRPr="00E22794" w:rsidRDefault="0002179B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5C7ECA" w:rsidRDefault="005C7ECA" w:rsidP="00003E1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03E1E">
        <w:rPr>
          <w:rFonts w:eastAsia="Times New Roman" w:cs="Arial"/>
          <w:b/>
          <w:bCs/>
          <w:sz w:val="28"/>
          <w:szCs w:val="28"/>
          <w:lang w:eastAsia="ru-RU"/>
        </w:rPr>
        <w:t xml:space="preserve">                                                                         </w:t>
      </w:r>
      <w:r w:rsidR="00003E1E" w:rsidRPr="00003E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003E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СОДЕРЖАТЕЛЬНЫЙ РАЗДЕЛ</w:t>
      </w:r>
    </w:p>
    <w:p w:rsidR="00003E1E" w:rsidRPr="00003E1E" w:rsidRDefault="00003E1E" w:rsidP="00003E1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7ECA" w:rsidRPr="00003E1E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2.1. ОПИСАНИЕ ОБРАЗОВАТЕЛЬНОЙ ДЕЯТЕЛЬНОСТИ В СООТВЕТСТВИИ С НАПРАВЛЕНИЯМИ РАЗВИТИЯ РЕБЕНКА 6-7 ЛЕТ, ПРЕДСТАВЛЕННЫМИ В ОБРАЗОВАТЕЛЬНЫХ ОБЛАСТЯХ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      Данный раздел соответствует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с.65-164.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Социально-коммуникативное развитие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Нравственное воспитание, формирование личности ребенка, развитие общения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с.70.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Развитие игровой деятельности (сюжетно-ролевые игры)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с.73.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Ребенок в семье и сообществе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с.76.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Формирование позитивных установок к труду и творчеству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с.81.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Формирование основ безопасности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с.84.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Познавательное развитие</w:t>
      </w:r>
    </w:p>
    <w:p w:rsidR="005C7ECA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Развитие познавательно-исследовательской деятельности</w:t>
      </w:r>
    </w:p>
    <w:p w:rsidR="0002179B" w:rsidRPr="00E22794" w:rsidRDefault="0002179B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proofErr w:type="gram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Основная  образовательная</w:t>
      </w:r>
      <w:proofErr w:type="gram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с.91.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Формирование элементарных математических представлений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с.97.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Ознакомление с предметным окружением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с.101.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Ознакомление с миром природы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с.107.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Ознакомление с социальным миром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с.112.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Речевое развитие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Развитие речи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с.121.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Приобщение к художественной литературе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с.124.</w:t>
      </w:r>
    </w:p>
    <w:p w:rsidR="005C7ECA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Художественно-эстетическое развитие</w:t>
      </w:r>
    </w:p>
    <w:p w:rsidR="0002179B" w:rsidRPr="00E22794" w:rsidRDefault="0002179B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Приобщение к искусству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с.129.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Изобразительная деятельность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с.139.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Конструктивно-модельная деятельность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с.145.</w:t>
      </w:r>
    </w:p>
    <w:p w:rsidR="005C7ECA" w:rsidRPr="00E22794" w:rsidRDefault="005C7ECA" w:rsidP="00546DAF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Музыкальная </w:t>
      </w:r>
    </w:p>
    <w:p w:rsidR="005C7ECA" w:rsidRPr="00003E1E" w:rsidRDefault="005C7ECA" w:rsidP="00003E1E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3E1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 ФОРМЫ, СПОСОБЫ, МЕТОДЫ И СРЕДСТВА РЕАЛИЗАЦИИ ПРОГРАММЫ С УЧЁТОМ ВОЗРАСТНЫХ И ИНДИВИДУАЛЬНЫХ ОСОБЕННОСТЕЙ ВОСПИТАННИКОВ, СПЕЦИФИКИ ИХ ОБРАЗОВАТЕЛЬНЫХ ИНТЕРЕСОВ И ПОТРЕБНОСТЕЙ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Организация образовательной деятельности детей является одним из важнейших условий реализации программы. Вариативность форм, методов и средств, используемых в организации образовательного процесса с воспитанниками зависит от: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возрастных особенностей воспитанников;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от индивидуальных и особенных образовательных потребностей воспитанников;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от интересов и желаний детей.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Выбор форм работы осуществляется педагогом самостоятельно и зависит от оснащенности дошкольного учреждения от культурных и региональных особенностей, от опыта и творческого подхода педагога. Воспитательно-образовательный процесс условно подразделен на: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-совместную деятельность взрослого с детьми: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-образовательную деятельность, осуществляемую в процессе организации различных видов детской деятельности;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-образовательную деятельность, осуществляемую в ходе режимных моментов;</w:t>
      </w:r>
    </w:p>
    <w:p w:rsidR="005C7ECA" w:rsidRDefault="005C7ECA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-самостоятельную деятельность детей;</w:t>
      </w:r>
    </w:p>
    <w:p w:rsidR="0002179B" w:rsidRPr="0002179B" w:rsidRDefault="0002179B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  <w:bookmarkStart w:id="0" w:name="_GoBack"/>
      <w:bookmarkEnd w:id="0"/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-взаимодействие с семьями детей по реализации основной общеобразовательной программы дошкольного образования.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Примерная модель организации деятельности взрослых и детей в ДОУ представлена в виде Таблицы № 1.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1</w:t>
      </w:r>
    </w:p>
    <w:tbl>
      <w:tblPr>
        <w:tblW w:w="2203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38"/>
        <w:gridCol w:w="4909"/>
        <w:gridCol w:w="12986"/>
      </w:tblGrid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Совместная деятельность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взрослого и детей</w:t>
            </w:r>
          </w:p>
        </w:tc>
        <w:tc>
          <w:tcPr>
            <w:tcW w:w="490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AE5C52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Самостоя</w:t>
            </w:r>
            <w:r w:rsidR="005C7ECA"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тельная</w:t>
            </w:r>
          </w:p>
          <w:p w:rsidR="005C7ECA" w:rsidRPr="00E22794" w:rsidRDefault="00AE5C52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деятель</w:t>
            </w:r>
            <w:r w:rsidR="005C7ECA"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ность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детей</w:t>
            </w:r>
          </w:p>
        </w:tc>
        <w:tc>
          <w:tcPr>
            <w:tcW w:w="1298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Взаимодействие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с семьями</w:t>
            </w:r>
          </w:p>
        </w:tc>
      </w:tr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Двигательная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: подвижные дидактические игры, подвижные игры с правилами, игровые упражнения, соревнования.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Игровая: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сюжетные игры, игры с правилами.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Продуктивная: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мастерская по изготовлению продуктов детского творчества, реализация проектов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Коммуникативная: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беседа, ситуативный разговор, речевая ситуация, составление и отгадывание загадок, сюжетные игры, игры с правилами.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Трудовая: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совместные действия, дежурство, поручение, задание, реализация проекта.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Познавательно-исследовательская: наблюдение, экскурсия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, решение проблемных ситуаций, экспериментирование, 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коллекционирование, моделирование, разработка и реализация проекта, игры с правилами.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Музыкально-художественная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: слушание, исполнение, импровизация, экспериментирование, подвижные игры (с музыкальным сопровождением)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Чтение художественной литературы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: чтение, обсуждение, разучивание</w:t>
            </w:r>
          </w:p>
        </w:tc>
        <w:tc>
          <w:tcPr>
            <w:tcW w:w="490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Создание в ДОУ развивающей среды для самостоятельной деятельности детей: двигательной, игровой, продуктивной, трудовой, познавательно-исследовательской</w:t>
            </w:r>
          </w:p>
        </w:tc>
        <w:tc>
          <w:tcPr>
            <w:tcW w:w="1298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Анкетирование.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Педагогическое просвещение родителей, обмен опытом.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Совместное творчество детей и взрослых.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Разработка и реализация совместных проектов.</w:t>
            </w:r>
          </w:p>
        </w:tc>
      </w:tr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Социально-коммуникативное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развитие</w:t>
            </w:r>
          </w:p>
        </w:tc>
        <w:tc>
          <w:tcPr>
            <w:tcW w:w="17895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Утренний прием детей, индивидуальные и подгрупповые беседы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Оценка эмоционального настроения группы (утренний сбор, вечерний сбор)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Формирование навыков культуры 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Этика быта, трудовые поручения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Дежурства в столовой, в природном уголке, помощь в подготовке к занятиям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Формирование навыков культуры общения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Театрализованные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Сюжетно-ролевые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Индивидуальная игра.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Совместная с воспитателем игра.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Совместная со сверстниками 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Чтение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Наблюдение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Педагогическая ситуация.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Экскурсия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Ситуация морального выбора.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Интегративная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Праздник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Совместные действия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Рассматривание.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Просмотр и анализ мультфильмов,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видеофильмов, телепередач.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Экспериментирование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Поручение и задание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Дежурство.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Совместная деятельность взрослого и детей тематического характера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Воспитание в процессе хозяйственно-бытового труда и труда в природе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Эстетика быта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Тематические досуги в игровой форме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Работа в книжном уголке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Общение младших и старших детей (совместные игры, спектакли, дни дарения)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Сюжетно – ролевые игры</w:t>
            </w:r>
          </w:p>
        </w:tc>
      </w:tr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Речевое развитие</w:t>
            </w:r>
          </w:p>
        </w:tc>
        <w:tc>
          <w:tcPr>
            <w:tcW w:w="17895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НОД по развитию речи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Чтение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Коррекция речи в условиях </w:t>
            </w:r>
            <w:proofErr w:type="spellStart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логопункта</w:t>
            </w:r>
            <w:proofErr w:type="spell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Чтение.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Рассматривание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Решение проблемных ситуаций.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Разговор с детьми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Создание коллекций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Интегративная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Обсуждение.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Рассказ.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Инсценирование</w:t>
            </w:r>
            <w:proofErr w:type="spell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Ситуативный разговор с детьми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Сочинение загадок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Проблемная ситуация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Использование различных видов театра, театрализованные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Развивающие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Дидактические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Словесные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Коррекция речи по заданию логопеда</w:t>
            </w:r>
          </w:p>
        </w:tc>
      </w:tr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Познавательное развитие</w:t>
            </w:r>
          </w:p>
        </w:tc>
        <w:tc>
          <w:tcPr>
            <w:tcW w:w="17895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НОД по познавательному развитию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Дидактические игры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Наблюдения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Экскурсии по участку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Исследовательская работа, опыты и экспериментирование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Создание коллекций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Исследовательская деятельность.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Конструирование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Экспериментирование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Развивающая 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Наблюдение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Проблемная ситуация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Рассказ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Интегративная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Экскурсии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Коллекционирование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Моделирование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Реализация проекта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Игры с правилами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Интеллектуальные досуги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Индивидуальная работа</w:t>
            </w:r>
          </w:p>
        </w:tc>
      </w:tr>
      <w:tr w:rsidR="00E22794" w:rsidRPr="00E22794" w:rsidTr="001E0C42">
        <w:tc>
          <w:tcPr>
            <w:tcW w:w="413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Художественно  – эстетическое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Развитие</w:t>
            </w:r>
          </w:p>
        </w:tc>
        <w:tc>
          <w:tcPr>
            <w:tcW w:w="17895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Изготовление украшений для группового помещения к праздникам, предметов для игры, сувениров, предметов для познавательно-исследовательской деятельности.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Создание макетов, коллекций и их оформление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Рассматривание эстетически привлекательных предметов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ДОУ выставок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Слушание соответствующей возрасту народной, классической, детской музыки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Музыкально-дидактическая 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 интегративного характера, элементарного музыковедческого содержания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Интегративная деятельность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Совместное и индивидуальное музыкальное исполнение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Музыкальное упражнение.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Попевка</w:t>
            </w:r>
            <w:proofErr w:type="spell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proofErr w:type="spellStart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Распевка</w:t>
            </w:r>
            <w:proofErr w:type="spell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Двигательный, пластический танцевальный этюд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Танец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Творческое задание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Концерт — импровизация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Музыкальная сюжетная игра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Занятия по музыкальному воспитанию и изобразительной деятельности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Эстетика быта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Экскурсии в природу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Посещение музеев, библиотеки, выставок, театральных постановок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Музыкально-художественные досуги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Индивидуальная работа</w:t>
            </w:r>
          </w:p>
        </w:tc>
      </w:tr>
    </w:tbl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lastRenderedPageBreak/>
        <w:t> 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Конкретное содержание указанных образовательных областей зависит от возрастных и индивидуальных особенностей детей, определяется целями и задачами программы и реализуется в различных видах деятельности (общении, игре, познавательно-исследовательской деятельности — как сквозных механизмах 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развития ребенка).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</w:p>
    <w:p w:rsidR="005C7ECA" w:rsidRPr="00513DF0" w:rsidRDefault="00513DF0" w:rsidP="005C7ECA">
      <w:pPr>
        <w:spacing w:after="15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  <w:r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Таблица </w:t>
      </w:r>
    </w:p>
    <w:tbl>
      <w:tblPr>
        <w:tblW w:w="141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4"/>
      </w:tblGrid>
      <w:tr w:rsidR="00E22794" w:rsidRPr="00E22794" w:rsidTr="00003E1E">
        <w:tc>
          <w:tcPr>
            <w:tcW w:w="1418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Для детей дошкольного возраста (3 года — 8 лет)</w:t>
            </w:r>
          </w:p>
        </w:tc>
      </w:tr>
      <w:tr w:rsidR="00E22794" w:rsidRPr="00E22794" w:rsidTr="00003E1E">
        <w:tc>
          <w:tcPr>
            <w:tcW w:w="1418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игровая, включая сюжетно-ролевую игру, игру с правилами и другие виды игры,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коммуникативная (общение и взаимодействие со взрослыми и сверстниками),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познавательно-исследовательская (исследования объектов окружающего мира и экспериментирования с ними), восприятие художественной литературы и фольклора,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самообслуживание и элементарный бытовой труд (в помещении и на улице),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конструирование из разного материала, включая конструкторы, модули, бумагу, природный и иной материал, изобразительная (рисование, лепка, аппликация),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музыкальная (восприятие и понимание смысла музыкальных произведений, пение, музыкально-ритмические движения, игры на детских музыкальных инструментах);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двигательная (овладение основными движениями) формы активности ребенка.</w:t>
            </w:r>
          </w:p>
        </w:tc>
      </w:tr>
    </w:tbl>
    <w:p w:rsidR="005C7ECA" w:rsidRPr="001E0C42" w:rsidRDefault="005C7ECA" w:rsidP="001E0C42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0C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2.3. ВЗАИМОДЕЙСТВИЕ ВЗРОСЛЫХ С ДЕТЬМИ, СПОСОБЫ НАПРАВЛЕНИЯ И ПОДДЕРЖКИ ДЕТСКОЙ ИНИЦИАТИВЫ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            Взаимодействие взрослых с детьми является важнейшим фактором развития ребенка, пронизывающий все направления деятельности. В образовательном процессе ребёнок и взрослые (педагоги, родители, специалисты) выступают как субъекты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педагогической деятельности, в которой взрослые определяют содержание, задачи, способы их реализации, а ребёнок творит себя и свою природу, свой мир.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Детям предоставляется широкий спектр специфических для дошкольников видов деятельности, выбор которых осуществляется при участии взрослых с ориентацией на интересы, способности ребёнка. Включаясь в разные виды деятельности, ребёнок стремится познать, преобразовать мир самостоятельно за счёт возникающих инициатив.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Ситуация выбора важна для дальнейшей социализации ребёнка, которому предстоит во взрослой жизни часто сталкиваться с необходимостью выбора. Задача педагога в этом случае — помочь ребёнку определиться с выбором, направить и увлечь его той деятельностью, в которой, с одной стороны, ребёнок в большей степени может удовлетворить свои образовательные интересы и овладеть определёнными способами деятельности, с другой — педагог может решить собственно педагогические задачи.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Все виды деятельности, предусмотренные программой ДОУ, используются в равной степени и моделируются в соответствии с теми задачами, которые реализует педагог в совместной деятельности, в режимных моментах и др. Воспитателю важно владеть способами поддержки детской инициативы.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Взрослым необходимо научиться тактично сотрудничать с детьми: не стараться всё сразу показывать и объяснять, не преподносить сразу какие-либо неожиданные сюрпризные, шумовые эффекты и т.п. Необходимо создавать условия, чтобы дети о многом догадывались самостоятельно, получали от этого удовольствие. Педагогическая поддержка и сопровождение развития ребенка выступает как один из признаков современной модели образовательного процесса.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Обязательным условием взаимодействия педагога с ребёнком является создание развивающей среды, насыщенной социально значимыми образцами деятельности и общения, способствующей формированию таких качеств личности, как: активность, инициативность, доброжелательность и др. Важную роль здесь играет сезонность и событийность образования дошкольников.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Способы поддержки инициативы представлены в Таблице № 4.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4</w:t>
      </w:r>
    </w:p>
    <w:tbl>
      <w:tblPr>
        <w:tblW w:w="14238" w:type="dxa"/>
        <w:tblInd w:w="27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1"/>
        <w:gridCol w:w="12917"/>
      </w:tblGrid>
      <w:tr w:rsidR="00E22794" w:rsidRPr="00E22794" w:rsidTr="00003E1E">
        <w:trPr>
          <w:trHeight w:val="565"/>
        </w:trPr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Возраст детей</w:t>
            </w:r>
          </w:p>
        </w:tc>
        <w:tc>
          <w:tcPr>
            <w:tcW w:w="1291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Способы поддержки детской инициативы</w:t>
            </w:r>
          </w:p>
        </w:tc>
      </w:tr>
      <w:tr w:rsidR="00E22794" w:rsidRPr="00E22794" w:rsidTr="00003E1E">
        <w:trPr>
          <w:trHeight w:val="4782"/>
        </w:trPr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lastRenderedPageBreak/>
              <w:t>6-8 лет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91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Приоритетной сферой проявления детской инициативы в данном возрасте является научение, расширение сфер собственной компетентности в различных областях практической предметности, в том числе орудийной деятельности, а также информационная познавательная деятельность. Для поддержки детской инициативы взрослым необходимо: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спокойно реагировать на неуспех ребенка и предлагать несколько вариантов исправления работы: повторное исполнение спустя некоторое время, доделывание, совершенствование деталей. Рассказывать детям о своих трудностях, которые испытывали при обучении новым видам деятельности;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создавать ситуации, позволяющие ребенку реализовать свою компетентность, обретая уважение и признание взрослых и сверстников;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обращаться к детям, с просьбой продемонстрировать свои достижения и научить его добиваться таких же результатов сверстников;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поддерживать чувство гордости за свой труд и удовлетворение его результатами;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создавать условия для различной самостоятельной творческой деятельности детей по их интересам и запросам, предоставлять детям на данный вид деятельности определенное время;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 необходимости помогать детям решать проблемы при организации игры;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проводить планирование жизни группы на день, неделю, месяц с учетом интересов детей, стараться реализовывать их пожелания и предложения;</w:t>
            </w:r>
          </w:p>
          <w:p w:rsidR="005C7ECA" w:rsidRPr="00E22794" w:rsidRDefault="005C7ECA" w:rsidP="005C7ECA">
            <w:pPr>
              <w:numPr>
                <w:ilvl w:val="0"/>
                <w:numId w:val="7"/>
              </w:numPr>
              <w:spacing w:after="0" w:line="240" w:lineRule="auto"/>
              <w:ind w:left="0"/>
              <w:textAlignment w:val="baseline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презентовать продукты детского творчества другим детям, родителям, педагогам (концерты, выставки и др.)</w:t>
            </w:r>
          </w:p>
        </w:tc>
      </w:tr>
    </w:tbl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 помощью взрослого и в самостоятельной деятельности ребенок учится познавать окружающий мир. Процесс приобретения общих культурных умений во всей его полноте возможен только в том случае, если взрослый выступает в этом процессе в роли партнера, а не руководителя, поддерживая и развивая мотивацию ребенка. Партнерские отношения взрослого и ребенка в ДОУ и в семье являются разумной альтернативой двум диаметрально противоположным подходам: прямому обучению и образованию, основанному на идеях «свободного воспитания». Основной функциональной характеристикой партнерских отношений является равноправное относительно ребенка включение взрослого в процесс деятельности. Взрослый участвует в реализации поставленной цели наравне с детьми, как более опытный и компетентный партнер.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Интеграция детских видов деятельности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     В наибольшей степени эффективному познавательному развитию способствует интеграция содержания образования в соответствии с возрастными возможностями и особенностями детей, спецификой и возможностями образовательных областей. Интеграция содержания образования означает объединение обобщенных понятий, которые являются общими для разных образовательных областей и создание новой целостной системы понятий. Использование интеграции детских видов деятельности наравне с интеграцией содержания делает образовательный процесс интересным и содержательным. Суммарное воздействие образовательных компонентов на воспитанников значительнее эффективнее и наиболее целесообразно по сравнению с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изолированным влиянием  отдельных компонентов. Интеграция пронизывает все структурные составляющие образовательного процесса: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реализация целей и задач воспитания и развития личности на основе формирования целостных представлений об окружающем мире;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установление межвидовой и внутривидовой интеграции — связей между содержанием разделов образовательной области и связей внутри этих разделов;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построение системы применяемых методов и приемов в организации образовательной работы;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обеспечение взаимосвязи и взаимопроникновения видов детской деятельности и форм их организации как совместной деятельности взрослого и детей, так и самостоятельной деятельности детей.</w:t>
      </w:r>
    </w:p>
    <w:p w:rsidR="005C7ECA" w:rsidRDefault="005C7ECA" w:rsidP="005C7ECA">
      <w:pPr>
        <w:spacing w:after="0" w:line="360" w:lineRule="atLeast"/>
        <w:textAlignment w:val="baseline"/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Интеграция образовательных областей обеспечивает достижение необходимого и достаточного уровня развития ребенка для успешного освоения им содержания начального общего образования.</w:t>
      </w:r>
    </w:p>
    <w:p w:rsidR="001E0C42" w:rsidRPr="00E22794" w:rsidRDefault="001E0C42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5C7ECA" w:rsidRPr="001E0C42" w:rsidRDefault="005C7ECA" w:rsidP="001E0C42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E0C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2.4. ВЗАИМОДЕЙСТВИЕ ПЕДАГОГИЧЕСКОГО КОЛЛЕКТИВА С СЕМЬЯМИ ВОСПИТАННИКОВ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Данный раздел соответствует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с.171-177.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с.171.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План работы с родителями в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подготовительной группе на 20</w:t>
      </w:r>
      <w:r w:rsidR="00DD082A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20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-20</w:t>
      </w:r>
      <w:r w:rsidR="00DD082A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2</w:t>
      </w:r>
      <w:r w:rsidR="00DD082A"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1</w:t>
      </w:r>
      <w:r w:rsidR="00513DF0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учебный год представлен в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Таблице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</w:t>
      </w:r>
    </w:p>
    <w:p w:rsidR="005C7ECA" w:rsidRPr="00513DF0" w:rsidRDefault="005C7ECA" w:rsidP="005C7ECA">
      <w:pPr>
        <w:spacing w:after="15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</w:p>
    <w:tbl>
      <w:tblPr>
        <w:tblW w:w="13769" w:type="dxa"/>
        <w:tblInd w:w="99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2"/>
        <w:gridCol w:w="3425"/>
        <w:gridCol w:w="5951"/>
        <w:gridCol w:w="3131"/>
      </w:tblGrid>
      <w:tr w:rsidR="00E22794" w:rsidRPr="00E22794" w:rsidTr="001E0C42">
        <w:trPr>
          <w:trHeight w:val="470"/>
        </w:trPr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1E0C42" w:rsidRDefault="001E0C42" w:rsidP="001E0C4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Месяц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Название мероприятия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Цель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E0C42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Ответствен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ные</w:t>
            </w:r>
          </w:p>
        </w:tc>
      </w:tr>
      <w:tr w:rsidR="00E22794" w:rsidRPr="00E22794" w:rsidTr="001E0C42">
        <w:trPr>
          <w:trHeight w:val="2350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Сентябрь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E0C42" w:rsidP="001E0C4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. Групповое родительское собрание «Готовимся вместе к школе»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Знакомство родителей с задачами воспитания и обучения детей на учебный год, психологическими и возрастными особенностями  детей 6-7 лет.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Формирование правильной позиции родителей в оценке готовности дошкольников к обучению в школе и причины неудовлетворительной адаптации ребенка к школьной жизни.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1074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Анкетирование родителей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Изучение отношения родителей к проблеме подготовки детей к школе, их ожиданий от ДОУ, выявление индивидуальных особенностей ребенка – будущего школьника.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944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Консультация «Дорожная безопасность»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Вовлекать родителей в процесс по систематизации необходимых знаний у детей о дорожной азбуке.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196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Детско-родител</w:t>
            </w:r>
            <w:r w:rsidR="001F71EC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ьский конкурс «Осенн</w:t>
            </w:r>
            <w:r w:rsidR="001F71EC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яя фантазия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Активизировать родителей и детей к участию в конкурсе.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87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Индивидуальные беседы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«Вакцинация детей против гриппа»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Информировать  родителей о предупреждении вирусных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респираторных заболеваний.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Воспитатели,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медсестра</w:t>
            </w:r>
          </w:p>
        </w:tc>
      </w:tr>
      <w:tr w:rsidR="00E22794" w:rsidRPr="00E22794" w:rsidTr="001E0C42">
        <w:trPr>
          <w:trHeight w:val="1464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Октябрь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F71EC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«</w:t>
            </w:r>
            <w:proofErr w:type="spellStart"/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Физкуль</w:t>
            </w:r>
            <w:r w:rsidR="00DD082A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тра</w:t>
            </w:r>
            <w:proofErr w:type="spellEnd"/>
            <w:r w:rsidR="00DD082A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в жизни ребенка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 /памятки, рекомендации на тему здорового образа жизни, профилактика нарушения осанки, комплексы упражнений».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Пропагандировать здоровый образ жизни, познакомить с мерами профилактики нарушения осанки. Предложить комплексы упражнений интересные подвижные игры.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1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«Грибы-  полезные и ядовитые»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Побуждать оформить альбом с загадками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509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Беседа «Правила хорошего тона»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Соблюдать правила поведения в группе, поощрять теплые взаимоотношения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888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Консультация для родителей «Нравственно-патриотическое воспитание дошкольников»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Познакомить родителей с понятием нравственно-патриотического воспитания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Ноябрь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Информационный стенд «Конвенция о правах ребенка»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Знакомить родителей с правами ребенка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Информационный стенд «Безопасность на дороге. Легко ли научить ребёнка правильно вести себя на дороге»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Реализация единого воспитательного подхода по обучению детей правилам дорожного движения.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Праздник «День матери» 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Помощь родителей в воспитании любви, уважения к мамам, донести до детей, что дороже мамы никого нет, что мама – самый близкий и лучший друг.                     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Музыкальный руководитель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Мастерская добрых дел «Кормушки своими руками» (совместная деятельность родителей с детьми).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Объединить поколения, детей и взрослых, занятых общим делом. Привлечь родителей к нравственному воспитанию детей, совместному труду;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группы</w:t>
            </w:r>
          </w:p>
        </w:tc>
      </w:tr>
      <w:tr w:rsidR="00E22794" w:rsidRPr="00E22794" w:rsidTr="001E0C42">
        <w:trPr>
          <w:trHeight w:val="357"/>
        </w:trPr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Папка передвижка «Наша Родина – Россия»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Привлекать родителей к воспитанию патриотических чувств в детях к большой и малой Родине.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группы</w:t>
            </w:r>
          </w:p>
        </w:tc>
      </w:tr>
      <w:tr w:rsidR="00E22794" w:rsidRPr="00E22794" w:rsidTr="001E0C42">
        <w:trPr>
          <w:trHeight w:val="911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Декабрь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Выст</w:t>
            </w:r>
            <w:r w:rsidR="0017065E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авка рисунков и поделок «</w:t>
            </w:r>
            <w:r w:rsidR="0017065E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Новогодний калейдоскоп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Побуждать родителей к совместному творчеству с детьми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911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Консультация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«Готовим руку  дошкольника к письму».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Дать рекомендации родителям по подготовке  ребёнка к школе.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543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Праздник «Новый год».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Вовлечь родителей  и детей в подготовку к новогоднему празднику.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Музыкальный работник</w:t>
            </w:r>
          </w:p>
        </w:tc>
      </w:tr>
      <w:tr w:rsidR="00E22794" w:rsidRPr="00E22794" w:rsidTr="001E0C42">
        <w:trPr>
          <w:trHeight w:val="911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Наглядно- информационный материал «Что наблюдать в природе зимой». 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Реализация единого подхода детского сада и семьи в организации исследовательской деятельности дошкольников.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48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F71EC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Памятка «Агресси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я у детей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Познакомить родителей с понятием агрессивность, причинами ее появления.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Январь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1. Консультация «Режим дня – залог здоровья и успеха в 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учебе»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Выявление волнующих вопросов у родителей по теме: «Режим будущего школьника»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Консультация «Как провести выходной день с ребёнком». 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Предложить родителям ряд мероприятий и приёмов проведения выходного дня с ребёнком. Предложить родителям поделиться опытом друг с другом в воспитании детей.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531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1F71EC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Конкурс построек</w:t>
            </w:r>
            <w:r w:rsidR="001F71EC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из снега  </w:t>
            </w:r>
            <w:r w:rsidR="001F71EC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 Привлечение родителей к участию в создании снежных построек на участке детского сада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группы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4.Индивидуальные беседы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Обучение запоминанию»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Распространение педагогического опыта по обучению заучивания стихов.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группы</w:t>
            </w:r>
          </w:p>
        </w:tc>
      </w:tr>
      <w:tr w:rsidR="00E22794" w:rsidRPr="00E22794" w:rsidTr="001E0C42">
        <w:trPr>
          <w:trHeight w:val="62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Памятка: «Искусство прощать и наказывать».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Дать рекомендации по воспитанию нравственных качеств ребёнка.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1075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Февраль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Индивидуальные беседы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«Игры и упражнения для развития логического мышления»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Развитие воспитательного потенциала семьи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1075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Выставка поделок и рисунков</w:t>
            </w:r>
          </w:p>
          <w:p w:rsidR="005C7ECA" w:rsidRPr="00E22794" w:rsidRDefault="001F71EC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«Мы</w:t>
            </w:r>
            <w:r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 -</w:t>
            </w:r>
            <w:r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 будущие защитники </w:t>
            </w:r>
            <w:r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Отечества</w:t>
            </w:r>
            <w:r w:rsidR="005C7ECA"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Демонстрация уважительного отношения к роли отца в воспитании ребенка.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Формирование атмосферы общности интересов детей, родителей и коллектива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03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Совместное мероприятие «Папа и я — лучшие друзья»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Привлечение родителей к совместной деятельности с детьми; развитие творческого взаимодействия родителей и детей.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1075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Консультация «В игре готовимся к школе»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Обсуждение проблем интеллектуальной готовности ребенка к школе.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Знакомство с играми, помогающими увидеть особенности проявления познавательной активности ребенка, его эмоциональной и социальной готовности.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545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Март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Изготовление атрибутов для спортивного уголка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Воспитывать желание активно участвовать в жизни группы.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4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Творческая выставка поделок и рисунков «</w:t>
            </w:r>
            <w:r w:rsidR="001F71EC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Для милой мамочки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Привлечь внимание родителей к творчеству детей.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4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Совместное создание в группе огорода</w:t>
            </w:r>
            <w:r w:rsidR="001F71EC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на окне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(рассада для цветника).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Приобщить родителей к созданию в группе огорода, продолжать знакомство детей с растениями, уходу за ними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4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Консультация «Развитие творческих способностей ребенка»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Осветить родителям требования программы   по </w:t>
            </w:r>
            <w:proofErr w:type="spell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изодеятельности</w:t>
            </w:r>
            <w:proofErr w:type="spellEnd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подготовительных групп.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4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Праздник «А ну-ка</w:t>
            </w:r>
            <w:r w:rsidR="007C7980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,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девочки»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Привлечение родителей к совместной организации праздника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Музыкальный работник</w:t>
            </w:r>
          </w:p>
        </w:tc>
      </w:tr>
      <w:tr w:rsidR="00E22794" w:rsidRPr="00E22794" w:rsidTr="001E0C42">
        <w:trPr>
          <w:trHeight w:val="573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Апрель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1. Конкурс детского рисунка</w:t>
            </w:r>
          </w:p>
          <w:p w:rsidR="005C7ECA" w:rsidRPr="00E22794" w:rsidRDefault="007C7980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Удивительный космос</w:t>
            </w:r>
            <w:r w:rsidR="005C7ECA"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Привлекать родителей к участию в жизни группы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3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Оформление информационного уголка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«Воспитание самостоятельности»; «Это нужно для школы»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Донесение родителям информации об особенностях предстоящей школьной жизни.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Развитие сотрудничества при решении различных проблем будущего школьника.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3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Привлечение  родителей к субботнику на участке группы. 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Способствовать развитию  совместной трудовой деятельности  детей и родителей.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3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Консультация «Помогите детям запомнить правила пожарной безопасности»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Закрепить элементарные правила пожарной безопасности.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32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Консультация для родителей «Лепка из глины как один из способов снятия напряжения у детей дошкольного возраста»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Дать родителям знания о необходимости лепки для здоровья ребенка, полезных свойствах глины.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816"/>
        </w:trPr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Май</w:t>
            </w: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Организация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выста</w:t>
            </w:r>
            <w:r w:rsidR="007C7980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вки — </w:t>
            </w:r>
            <w:r w:rsidR="007C7980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« К 76 –</w:t>
            </w:r>
            <w:proofErr w:type="spellStart"/>
            <w:r w:rsidR="007C7980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летию</w:t>
            </w:r>
            <w:proofErr w:type="spellEnd"/>
            <w:r w:rsidR="007C7980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 Победы»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Привлечь родителей к участию в празднике, воспитывать чувство патриотизма у детей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74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2. Итоговое родительское собрание «А ваш ребёнок готов к школе».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Дать родителям информацию об уровне готовности детей к школе.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876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3. Памятка родителям «Безопасное поведение детей на дороге»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Реализация единого воспитательного подхода по обучению детей правилам дорожного движения в детском саду и дома.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51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4. Фото-вернисаж: «Вот  и стали мы на год взрослей».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Вовлечение родителей в подготовку к выпускному вечеру. Укреплять дружеские взаимоотношения в коллективе группы.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</w:t>
            </w:r>
          </w:p>
        </w:tc>
      </w:tr>
      <w:tr w:rsidR="00E22794" w:rsidRPr="00E22794" w:rsidTr="001E0C42">
        <w:trPr>
          <w:trHeight w:val="657"/>
        </w:trPr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5. Выпускной вечер «До свидания, детский сад!»</w:t>
            </w:r>
          </w:p>
        </w:tc>
        <w:tc>
          <w:tcPr>
            <w:tcW w:w="595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Создать радостное настроение у детей и родителей, получить положительные эмоции.</w:t>
            </w:r>
          </w:p>
        </w:tc>
        <w:tc>
          <w:tcPr>
            <w:tcW w:w="31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Воспитатели Музыкальный работник</w:t>
            </w:r>
          </w:p>
        </w:tc>
      </w:tr>
    </w:tbl>
    <w:p w:rsidR="00513DF0" w:rsidRDefault="00513DF0" w:rsidP="005C7ECA">
      <w:pPr>
        <w:spacing w:after="225" w:line="360" w:lineRule="atLeast"/>
        <w:textAlignment w:val="baseline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2.5. ЧАСТЬ РАБОЧЕЙ ПРОГРАММЫ, ФОРМИРУЕМАЯ УЧАСТНИКАМИ ОБРАЗОВАТЕЛЬНЫХ ОТНОШЕНИЙ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 части, формируемой участниками образовательных отношений, одним из приоритетных направлений Программы является воспитание детей с учетом региональных особенностей расположения ДОУ.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Именно с дошкольного возраста необходимо вкладывать в детей представление о том, что человек воспринимается в единстве природных, социальных, духовных начал. От человека в дальнейшем зависит сохранность земли, мира на земле, умножение ее богатств. Каким будет наш край, зависит от всех нас сегодня и от того, что передадим мы подрастающему поколению.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Цель: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формирование у всех участников образовательного процесса любви к родному городу, краю, толерантности при взаимодействии с представителями разных национальностей, культур, вероисповеданий.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Задачи: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-прививать чувство любви к малой родине: родному городу, краю;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-знакомить дошкольников с культурой своего народа и народов ближайшего окружения;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-воспитывать у  дошкольников чувство уважения друг к другу, толерантность, уважение к своим правам и правам других  людей;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-развивать в воспитанниках желание трудиться, созидать на благо города, края и страны в целом.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Программой предусмотрено методическое обоснование процесса организации образовательной деятельности и форм проведения занятий. Основной принцип программы – играя обучать. Обучая дошкольников при помощи игры, необходимо стремиться к тому, чтобы радость от игровой деятельности постепенно переросла в радость учения. Многие задания даются в игровой форме, включая в себя элементы соревнования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 части Программы, формируемой участниками образовательных отношений, лежат следующие </w:t>
      </w: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принципы:</w:t>
      </w:r>
    </w:p>
    <w:p w:rsidR="005C7ECA" w:rsidRPr="00E22794" w:rsidRDefault="005C7ECA" w:rsidP="005C7ECA">
      <w:pPr>
        <w:numPr>
          <w:ilvl w:val="0"/>
          <w:numId w:val="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Принцип научности – использование научно обоснованных и апробированных программ, технологий, методик, в частности, направленных на патриотическое воспитание на основе сведений об истории и культуре родного края.</w:t>
      </w:r>
    </w:p>
    <w:p w:rsidR="005C7ECA" w:rsidRPr="00E22794" w:rsidRDefault="005C7ECA" w:rsidP="005C7ECA">
      <w:pPr>
        <w:numPr>
          <w:ilvl w:val="0"/>
          <w:numId w:val="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Принцип активности и сознательности – участие всего коллектива педагогов и родителей в поиске новых, эффективных методов и целенаправленной деятельности.</w:t>
      </w:r>
    </w:p>
    <w:p w:rsidR="005C7ECA" w:rsidRPr="00E22794" w:rsidRDefault="005C7ECA" w:rsidP="005C7ECA">
      <w:pPr>
        <w:numPr>
          <w:ilvl w:val="0"/>
          <w:numId w:val="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Принцип системного подхода — анализ взаимодействия различных направлений патриотического воспитания. Этот принцип реализуется в процессе взаимосвязанного формирования представлений ребенка о патриотических чувствах в разных видах деятельности и действенного отношения к окружающему миру.</w:t>
      </w:r>
    </w:p>
    <w:p w:rsidR="005C7ECA" w:rsidRPr="00E22794" w:rsidRDefault="005C7ECA" w:rsidP="005C7ECA">
      <w:pPr>
        <w:numPr>
          <w:ilvl w:val="0"/>
          <w:numId w:val="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Принцип доступности – использование образовательных технологий в соответствии с возрастными особенностями детей.</w:t>
      </w:r>
    </w:p>
    <w:p w:rsidR="005C7ECA" w:rsidRPr="00E22794" w:rsidRDefault="005C7ECA" w:rsidP="005C7ECA">
      <w:pPr>
        <w:numPr>
          <w:ilvl w:val="0"/>
          <w:numId w:val="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Принцип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культуросообразности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— выстраивание содержания программы с учетом национальных ценностей и традиций в образовании, последовательное усвоение духовно – нравственного воспитания и выработке на этой основе приобщение ребенка к основным компонентам человеческой культуры.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 части, формируемой участниками образовательных отношений формирование Программы основано на следующих подходах:</w:t>
      </w:r>
    </w:p>
    <w:p w:rsidR="005C7ECA" w:rsidRPr="00E22794" w:rsidRDefault="005C7ECA" w:rsidP="005C7ECA">
      <w:pPr>
        <w:numPr>
          <w:ilvl w:val="0"/>
          <w:numId w:val="9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Личностно-ориентированные подход: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Приоритет Программы – воспитание свободного содействие и сотрудничество детей и взрослых, признание ребёнка полноценным участником (субъектом) образовательных отношений, разностороннее, свободное и творческое развитие каждого ребёнка, реализация их природного потенциала, обеспечение комфортных, бесконфликтных и безопасных условий развития воспитанников. Целостное развитие дошкольников и готовность личности к дальнейшему развитию, поддержка инициативы детей в различных видах деятельности, психологическая защищённость ребёнка, обеспечение эмоционального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комфорта,  создание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условий для самореализации, развитие ребёнка в соответствии с его склонностями, интересами и возможностями, создание условий для воспитания и обучения каждого воспитанника с учётом индивидуальных особенностей его развития (дифференциация и индивидуализация).</w:t>
      </w:r>
    </w:p>
    <w:p w:rsidR="005C7ECA" w:rsidRPr="00E22794" w:rsidRDefault="005C7ECA" w:rsidP="005C7ECA">
      <w:pPr>
        <w:numPr>
          <w:ilvl w:val="0"/>
          <w:numId w:val="10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Системно-деятельные подходы: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Построение образовательной деятельности на основе индивидуальных особенностей каждого ребёнка, при котором сам ребёнок становится активным в выборе содержания своего образования, становится субъектом образования,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формирование познавательных интересов и познавательных действий ребёнка в различных видах деятельности, организация детской деятельности, в процессе которой они самостоятельно делают «открытия», узнают новое путём решения проблемных задач. Креативность – «выращивание» у воспитанников способности переносить полученные знания в ситуации самостоятельной деятельности, инициировать и поощрять потребность детей самостоятельно находить решения нестандартных задач и проблемных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ситуаций. Овладение культурой – приобщение детей к социокультурным нормам, традициям семьи, общества, государства, обеспечить способность ребёнка ориентироваться в мире и действовать (или вести себя) в соответствии с интересами и ожиданиями других людей, социальных групп, общества и человечества в целом.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 целью углубленного содержания дошкольного образования по региональному компоненту в дополнение к образовательной программе используются парциальные  программы, которые представлены в Таблице № 6.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6</w:t>
      </w:r>
    </w:p>
    <w:tbl>
      <w:tblPr>
        <w:tblW w:w="1647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7"/>
        <w:gridCol w:w="9132"/>
        <w:gridCol w:w="2320"/>
        <w:gridCol w:w="3350"/>
        <w:gridCol w:w="1013"/>
      </w:tblGrid>
      <w:tr w:rsidR="00E22794" w:rsidRPr="00E22794" w:rsidTr="001E0C42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913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Наименование регионального компонента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Тематика</w:t>
            </w:r>
          </w:p>
        </w:tc>
        <w:tc>
          <w:tcPr>
            <w:tcW w:w="23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Возрастной приоритет</w:t>
            </w:r>
          </w:p>
        </w:tc>
        <w:tc>
          <w:tcPr>
            <w:tcW w:w="4363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Формы</w:t>
            </w:r>
          </w:p>
          <w:p w:rsidR="005C7ECA" w:rsidRPr="00E22794" w:rsidRDefault="005C7ECA" w:rsidP="005C7ECA">
            <w:pPr>
              <w:spacing w:after="225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организации</w:t>
            </w:r>
          </w:p>
        </w:tc>
      </w:tr>
      <w:tr w:rsidR="00E22794" w:rsidRPr="00E22794" w:rsidTr="001E0C42">
        <w:trPr>
          <w:gridAfter w:val="1"/>
          <w:wAfter w:w="1013" w:type="dxa"/>
        </w:trPr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913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«Я, ты, он, она – вместе целая страна», парциальная программа разработанная участниками образовательного процесса.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Цель:</w:t>
            </w: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 формирование у всех участников образовательного процесса навыков адекватного, уважительного и доброжелательного отношения при взаимодействии с представителями разных национальностей, культур, вероисповеданий, любви к родному краю, городу.</w:t>
            </w:r>
          </w:p>
        </w:tc>
        <w:tc>
          <w:tcPr>
            <w:tcW w:w="23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Младший и  старший дошкольный возраст</w:t>
            </w:r>
          </w:p>
        </w:tc>
        <w:tc>
          <w:tcPr>
            <w:tcW w:w="335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Проектная технология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Занимательные дела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Развлечения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Досуги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Встречи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Праздники</w:t>
            </w:r>
          </w:p>
        </w:tc>
      </w:tr>
    </w:tbl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Региональный компонент предусматривает:</w:t>
      </w:r>
    </w:p>
    <w:p w:rsidR="005C7ECA" w:rsidRPr="00E22794" w:rsidRDefault="005C7ECA" w:rsidP="005C7ECA">
      <w:pPr>
        <w:numPr>
          <w:ilvl w:val="0"/>
          <w:numId w:val="11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содержание данного раздела программы ДОУ н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а местном материале о </w:t>
      </w:r>
      <w:r w:rsidR="007C7980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г. Туринске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 целью воспитания уважения к своему дому, к родной земле, малой родине;</w:t>
      </w:r>
    </w:p>
    <w:p w:rsidR="005C7ECA" w:rsidRPr="00E22794" w:rsidRDefault="005C7ECA" w:rsidP="005C7ECA">
      <w:pPr>
        <w:numPr>
          <w:ilvl w:val="0"/>
          <w:numId w:val="11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приобщение ребёнка к национальному — культурному наследию: образцам национального местного фольклора, народным художественным промыслам, национально – культурным традициям, произведениям писателей и поэтов, композиторов, художников, исполнителей, спортсменов, знаменитых лю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дей </w:t>
      </w:r>
      <w:r w:rsidR="007C7980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Урала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и родного города;</w:t>
      </w:r>
    </w:p>
    <w:p w:rsidR="005C7ECA" w:rsidRPr="00E22794" w:rsidRDefault="005C7ECA" w:rsidP="005C7ECA">
      <w:pPr>
        <w:numPr>
          <w:ilvl w:val="0"/>
          <w:numId w:val="11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приобщение к ознакомлению и следованию традициям и обычаям предков, воспитание толерантного отношения к людям других национальностей и вероисповеданий.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Данные программы реализуются в режиме дня в совместной со взрослым деятельности.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Примерный календарно-тематический план работы с детьми по реализации регионального компонента представлен в Таблице № 7.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7</w:t>
      </w:r>
    </w:p>
    <w:tbl>
      <w:tblPr>
        <w:tblW w:w="1483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6"/>
        <w:gridCol w:w="3260"/>
        <w:gridCol w:w="3567"/>
        <w:gridCol w:w="6583"/>
      </w:tblGrid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326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Подготовительная группа</w:t>
            </w:r>
          </w:p>
        </w:tc>
      </w:tr>
      <w:tr w:rsidR="00E22794" w:rsidRPr="00E22794" w:rsidTr="001E0C42">
        <w:trPr>
          <w:trHeight w:val="14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Сентябрь</w:t>
            </w: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13DF0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 xml:space="preserve"> Уральский </w:t>
            </w:r>
            <w:r w:rsidR="005C7ECA"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 xml:space="preserve"> край.  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7D28EB" w:rsidRDefault="007D28EB" w:rsidP="007D28E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Беседа  «Мой Урал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2-неделя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7D28EB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Занятие «Путешествие по городу Туринску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«Край, в котором я живу»</w:t>
            </w: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Сюжетно-ролевая игра «Мы путешествуем на автобусе</w:t>
            </w:r>
            <w:r w:rsidR="007D28EB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</w:tr>
      <w:tr w:rsidR="00E22794" w:rsidRPr="00E22794" w:rsidTr="001E0C42">
        <w:trPr>
          <w:trHeight w:val="14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Октябрь</w:t>
            </w: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Город мой — гордость моя!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«Мой родной город»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Рассматривание фотографий о родном городе, беседы, экскурсии</w:t>
            </w:r>
          </w:p>
        </w:tc>
      </w:tr>
      <w:tr w:rsidR="00E22794" w:rsidRPr="00E22794" w:rsidTr="00AF32FD">
        <w:trPr>
          <w:trHeight w:val="14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«Моя улица.   Улица, на которой я живу. Улица, на которой находится детский сад». Достопримечательности  города.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«Моя улица», «Мой город»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Музыкальный фольклор</w:t>
            </w:r>
          </w:p>
        </w:tc>
      </w:tr>
      <w:tr w:rsidR="00E22794" w:rsidRPr="00E22794" w:rsidTr="001E0C42">
        <w:trPr>
          <w:trHeight w:val="28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Ноябрь</w:t>
            </w:r>
          </w:p>
        </w:tc>
      </w:tr>
      <w:tr w:rsidR="00E22794" w:rsidRPr="00E22794" w:rsidTr="00AF32FD">
        <w:trPr>
          <w:trHeight w:val="267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Географичес</w:t>
            </w:r>
            <w:r w:rsidR="00513DF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 xml:space="preserve">кое положение «Мы живём на </w:t>
            </w:r>
            <w:r w:rsidR="00513DF0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 xml:space="preserve">Урале </w:t>
            </w: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Знакомство с природными, погодно-климатическими </w:t>
            </w:r>
            <w:proofErr w:type="gram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особенностя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ми 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  <w:proofErr w:type="gramEnd"/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Урала</w:t>
            </w:r>
          </w:p>
        </w:tc>
      </w:tr>
      <w:tr w:rsidR="00E22794" w:rsidRPr="00E22794" w:rsidTr="00AF32FD">
        <w:trPr>
          <w:trHeight w:val="63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687621" w:rsidRPr="00E22794" w:rsidRDefault="00687621" w:rsidP="00687621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«У природы нет плохой погоды»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Дидактическая игра «Что где растёт» и др.</w:t>
            </w:r>
          </w:p>
        </w:tc>
      </w:tr>
      <w:tr w:rsidR="00E22794" w:rsidRPr="00E22794" w:rsidTr="001E0C42">
        <w:trPr>
          <w:trHeight w:val="28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Ноябрь</w:t>
            </w:r>
          </w:p>
        </w:tc>
      </w:tr>
      <w:tr w:rsidR="00E22794" w:rsidRPr="00E22794" w:rsidTr="00AF32FD">
        <w:trPr>
          <w:trHeight w:val="62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Растительны</w:t>
            </w:r>
            <w:r w:rsidR="00513DF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 xml:space="preserve">й мир края «Зелёное золото </w:t>
            </w:r>
            <w:proofErr w:type="spellStart"/>
            <w:r w:rsidR="00513DF0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Урая</w:t>
            </w:r>
            <w:proofErr w:type="spellEnd"/>
            <w:r w:rsidR="00513DF0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Растит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ельный мир </w:t>
            </w:r>
            <w:proofErr w:type="gramStart"/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Урала 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  <w:proofErr w:type="gram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Красная книга</w:t>
            </w:r>
          </w:p>
        </w:tc>
      </w:tr>
      <w:tr w:rsidR="00E22794" w:rsidRPr="00E22794" w:rsidTr="00AF32FD">
        <w:trPr>
          <w:trHeight w:val="62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«Хлеб —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золото Урала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Беседа о растительном мире полей, о труде работников сельского хозяйства.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«Убираем урожай»</w:t>
            </w:r>
          </w:p>
        </w:tc>
      </w:tr>
      <w:tr w:rsidR="00E22794" w:rsidRPr="00E22794" w:rsidTr="00AF32FD">
        <w:trPr>
          <w:trHeight w:val="28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Музыкальный фольклор</w:t>
            </w:r>
          </w:p>
        </w:tc>
      </w:tr>
      <w:tr w:rsidR="00E22794" w:rsidRPr="00E22794" w:rsidTr="001E0C42">
        <w:trPr>
          <w:trHeight w:val="267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Декабрь</w:t>
            </w:r>
          </w:p>
        </w:tc>
      </w:tr>
      <w:tr w:rsidR="00E22794" w:rsidRPr="00E22794" w:rsidTr="00AF32FD">
        <w:trPr>
          <w:trHeight w:val="62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13DF0" w:rsidRDefault="005C7ECA" w:rsidP="00513DF0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 xml:space="preserve">Животный мир </w:t>
            </w:r>
            <w:r w:rsidR="00513DF0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 xml:space="preserve"> Урала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687621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Животный мир Урала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Кр</w:t>
            </w:r>
            <w:r w:rsidR="00687621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асная книга </w:t>
            </w:r>
          </w:p>
        </w:tc>
      </w:tr>
      <w:tr w:rsidR="00E22794" w:rsidRPr="00E22794" w:rsidTr="00AF32FD">
        <w:trPr>
          <w:trHeight w:val="282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«Зимующие и 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перелётные птицы родного края, 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Рисуем, лепим птиц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Подвижные игры «Зайцы в лесу», «Ловлю птиц на лету» и др.</w:t>
            </w:r>
          </w:p>
        </w:tc>
      </w:tr>
      <w:tr w:rsidR="00E22794" w:rsidRPr="00E22794" w:rsidTr="001E0C42">
        <w:trPr>
          <w:trHeight w:val="28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Январь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6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«Рыбки плавают в пруду»</w:t>
            </w:r>
          </w:p>
        </w:tc>
        <w:tc>
          <w:tcPr>
            <w:tcW w:w="65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 на тему «Путешествие в водный мир»</w:t>
            </w:r>
          </w:p>
        </w:tc>
      </w:tr>
      <w:tr w:rsidR="00E22794" w:rsidRPr="00E22794" w:rsidTr="001E0C42">
        <w:trPr>
          <w:trHeight w:val="267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Февраль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Быт, традиции, праздники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Народный календарь. Традиционные обрядовые праздники — различие национальны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х культур 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Особенности русского народного костюма. Женский и мужской костюмы. Современная одежда.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Лепим народные игрушки «Барыня», «Конь»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Музыкальный фольклор</w:t>
            </w:r>
          </w:p>
        </w:tc>
      </w:tr>
      <w:tr w:rsidR="00E22794" w:rsidRPr="00E22794" w:rsidTr="001E0C42">
        <w:trPr>
          <w:trHeight w:val="28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Март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687621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Люди — гордость Урала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7C7980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Расширение знаний о профессиях </w:t>
            </w:r>
            <w:proofErr w:type="gram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людей,  ра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ботающих</w:t>
            </w:r>
            <w:proofErr w:type="gramEnd"/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в г.Туринске</w:t>
            </w: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. Знаменитые люди города</w:t>
            </w:r>
            <w:r w:rsidR="007C7980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и района.</w:t>
            </w:r>
          </w:p>
        </w:tc>
      </w:tr>
      <w:tr w:rsidR="00E22794" w:rsidRPr="00E22794" w:rsidTr="00AF32FD">
        <w:trPr>
          <w:trHeight w:val="63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Знакомство с творчеством писателей </w:t>
            </w:r>
            <w:r w:rsidR="00687621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и поэтов 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687621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Знакомство с художниками 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Встреча с интересными  людьми</w:t>
            </w:r>
          </w:p>
        </w:tc>
      </w:tr>
      <w:tr w:rsidR="00E22794" w:rsidRPr="00E22794" w:rsidTr="001E0C42">
        <w:trPr>
          <w:trHeight w:val="282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Апрель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7065E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 xml:space="preserve">Богатство </w:t>
            </w:r>
            <w:r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 xml:space="preserve">уральского </w:t>
            </w:r>
            <w:r w:rsidR="005C7ECA"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края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Знакомство  с полезными ископаемыми: глина, песок, соль, гравий. Местами, где добывают полезные ископаемые.  Изделиями из полезных ископаемых. Экспериментальная деятельность</w:t>
            </w:r>
          </w:p>
        </w:tc>
      </w:tr>
      <w:tr w:rsidR="00E22794" w:rsidRPr="00E22794" w:rsidTr="00AF32FD">
        <w:trPr>
          <w:trHeight w:val="534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17065E" w:rsidRDefault="0017065E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Знакомство с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флорой и фауной</w:t>
            </w: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Туринского района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,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посещение зала природы Краеведческого музея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7065E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Выпуск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буклета</w:t>
            </w: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«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Родной Туринск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», создание папки — передвижки, выставка детских рисунков на тему о родном крае, городе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Музыкальный фольклор</w:t>
            </w:r>
          </w:p>
        </w:tc>
      </w:tr>
      <w:tr w:rsidR="00E22794" w:rsidRPr="00E22794" w:rsidTr="001E0C42">
        <w:trPr>
          <w:trHeight w:val="267"/>
        </w:trPr>
        <w:tc>
          <w:tcPr>
            <w:tcW w:w="14836" w:type="dxa"/>
            <w:gridSpan w:val="4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Май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1-я неделя</w:t>
            </w:r>
          </w:p>
        </w:tc>
        <w:tc>
          <w:tcPr>
            <w:tcW w:w="326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13DF0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«Никто не забыт, ничто не забыто»</w:t>
            </w: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Аллея героев. Экскурсия на мемориал, беседа о памятниках защитникам отечества.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«Помним, гордимся, чтим»,  «Конкурс чтецов (стихи о войне, победе) выставка рисунков «День победы!»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17065E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Итоговая беседа: «Я житель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Туринска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и я его знаю»</w:t>
            </w:r>
          </w:p>
        </w:tc>
      </w:tr>
      <w:tr w:rsidR="00E22794" w:rsidRPr="00E22794" w:rsidTr="00AF32FD">
        <w:trPr>
          <w:trHeight w:val="549"/>
        </w:trPr>
        <w:tc>
          <w:tcPr>
            <w:tcW w:w="142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4-я неделя</w:t>
            </w:r>
          </w:p>
        </w:tc>
        <w:tc>
          <w:tcPr>
            <w:tcW w:w="326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50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Экскурсии  по городу.</w:t>
            </w:r>
          </w:p>
        </w:tc>
      </w:tr>
    </w:tbl>
    <w:p w:rsidR="00513DF0" w:rsidRDefault="00513DF0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513DF0" w:rsidRDefault="00513DF0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513DF0" w:rsidRDefault="00513DF0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Целевые ориентиры освоения части, формируемой участниками образовательных отношений выражены следующими характеристиками: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ребенок проявляет патриотические чувства, имеет представление о городе, крае, обычаях и традициях малой родины;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знает людей, прославивших край;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ребенок обладает развитым воображением, нестандартным мышлением, умением решать изобретательские задачи.</w:t>
      </w:r>
    </w:p>
    <w:p w:rsidR="00513DF0" w:rsidRPr="00513DF0" w:rsidRDefault="005C7ECA" w:rsidP="00513DF0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  <w:r w:rsidR="00687621">
        <w:rPr>
          <w:rFonts w:ascii="inherit" w:eastAsia="Times New Roman" w:hAnsi="inherit" w:cs="Arial"/>
          <w:b/>
          <w:bCs/>
          <w:sz w:val="24"/>
          <w:szCs w:val="24"/>
          <w:lang w:eastAsia="ru-RU"/>
        </w:rPr>
        <w:t xml:space="preserve">                                                                                   </w:t>
      </w:r>
    </w:p>
    <w:p w:rsidR="00513DF0" w:rsidRPr="00513DF0" w:rsidRDefault="00513DF0" w:rsidP="00513DF0">
      <w:pPr>
        <w:spacing w:after="0" w:line="240" w:lineRule="auto"/>
        <w:ind w:left="36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</w:p>
    <w:p w:rsidR="00513DF0" w:rsidRPr="00513DF0" w:rsidRDefault="00513DF0" w:rsidP="00513DF0">
      <w:pPr>
        <w:spacing w:after="0" w:line="240" w:lineRule="auto"/>
        <w:ind w:left="360"/>
        <w:textAlignment w:val="baseline"/>
        <w:rPr>
          <w:rFonts w:eastAsia="Times New Roman" w:cs="Arial"/>
          <w:sz w:val="24"/>
          <w:szCs w:val="24"/>
          <w:lang w:eastAsia="ru-RU"/>
        </w:rPr>
      </w:pPr>
    </w:p>
    <w:p w:rsidR="00513DF0" w:rsidRPr="00513DF0" w:rsidRDefault="00513DF0" w:rsidP="00513DF0">
      <w:pPr>
        <w:spacing w:after="0" w:line="240" w:lineRule="auto"/>
        <w:ind w:left="360"/>
        <w:textAlignment w:val="baseline"/>
        <w:rPr>
          <w:rFonts w:eastAsia="Times New Roman" w:cs="Arial"/>
          <w:sz w:val="24"/>
          <w:szCs w:val="24"/>
          <w:lang w:eastAsia="ru-RU"/>
        </w:rPr>
      </w:pPr>
    </w:p>
    <w:p w:rsidR="00513DF0" w:rsidRPr="00513DF0" w:rsidRDefault="00513DF0" w:rsidP="00513DF0">
      <w:pPr>
        <w:spacing w:after="0" w:line="240" w:lineRule="auto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>
        <w:rPr>
          <w:rFonts w:eastAsia="Times New Roman" w:cs="Arial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     </w:t>
      </w:r>
    </w:p>
    <w:p w:rsidR="00513DF0" w:rsidRPr="00513DF0" w:rsidRDefault="00513DF0" w:rsidP="00AF32FD">
      <w:pPr>
        <w:spacing w:after="0" w:line="240" w:lineRule="auto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</w:p>
    <w:p w:rsidR="005C7ECA" w:rsidRPr="00AF32FD" w:rsidRDefault="005C7ECA" w:rsidP="00AF32FD">
      <w:pPr>
        <w:pStyle w:val="a5"/>
        <w:numPr>
          <w:ilvl w:val="0"/>
          <w:numId w:val="10"/>
        </w:num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F32F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ОРГАНИЗАЦИОННЫЙ РАЗДЕЛ</w:t>
      </w:r>
    </w:p>
    <w:p w:rsidR="00AF32FD" w:rsidRPr="00AF32FD" w:rsidRDefault="00AF32FD" w:rsidP="00AF32FD">
      <w:pPr>
        <w:pStyle w:val="a5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7ECA" w:rsidRPr="00AF32FD" w:rsidRDefault="005C7ECA" w:rsidP="005C7ECA">
      <w:pPr>
        <w:spacing w:after="225" w:line="360" w:lineRule="atLeas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32F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3.1. МАТЕРИАЛЬНО-ТЕХНИЧЕСКОЕ ОБЕСПЕЧЕНИЕ ПРОГРАММЫ</w:t>
      </w:r>
    </w:p>
    <w:p w:rsidR="005C7ECA" w:rsidRPr="00E22794" w:rsidRDefault="00687621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 Образовательный процесс в МА</w:t>
      </w:r>
      <w:r w:rsidR="005C7ECA"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ДОУ организуется в соответствии с: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санитарно-эпидемиологическими правилами и нормативами;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правилами пожарной безопасности;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требованиями, предъявляемыми к средствам обучения и воспитания детей дошкольного возраста (учет возраста и индивидуальных особенностей развития детей);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требованиями к оснащенности помещений РППС в соответствии с ФГОС ДО;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— требованиями к материально-техническому обеспечению программы (учебно-методический комплект, оборудование, оснащение).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Учебно-методический комплект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Учебно-методический комплект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 Программы соответствует основной образовательной программе дошкольного образования «От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– 4 изд.,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 М.: МОЗАИКА-СИНТЕЗ, 2017. – 352 с.    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Образовательная область «Социально-коммуникативное развитие»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Нравственное воспитание, формирование личности ребенка, развитие общения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Методические пособия: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Буре Р.С. Социально-нравственное воспитание дошкольников (3 – 7 лет).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Самообслуживание, самостоятельность, трудовое воспитание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lastRenderedPageBreak/>
        <w:t>Методические пособия: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Куцакова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Л.В. Трудовое воспитание в детском саду: Для занятий с детьми 3-7 лет.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Наглядно – дидактические пособия: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плакаты «Профессии»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Формирование основ безопасности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Методические пособия: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Белая К.Ю. Формирование основ безопасности у дошкольников (3-7 лет).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Наглядно – дидактические пособия: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Дорожные знаки в картинках для работы с детьми 4-7 лет.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Игровая деятельность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Методические пособия: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 Губанова Н.Ф. Игровая деятельность в детском саду. Для работы с детьми 2 – 7 лет.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Образовательная область «Познавательное развитие»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Развитие познавательно —  исследовательской деятельности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Методические пособия: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Веракса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Н.Е. 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Веракса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А.Н. Проектная деятельность </w:t>
      </w:r>
      <w:proofErr w:type="gram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дошкольников.;</w:t>
      </w:r>
      <w:proofErr w:type="gram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Веракса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Н.Е. 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Галимов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О.Р. Познавательно-исследовательская деятельность дошкольников (4-7 лет).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Дидактические пособия: м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икроскоп, лаборатория для детского экспериментирования.</w:t>
      </w:r>
    </w:p>
    <w:p w:rsidR="005C7ECA" w:rsidRPr="00525010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Ознакомление с предметным окружением и социальным миром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Методические пособия: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Дыбина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О.В. Ознакомление с предметным и социальным окружением: Подготовительная к школе группа (6 – 7 лет).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Наглядно – дидактические пособия: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плакаты</w:t>
      </w:r>
      <w:r w:rsidRPr="00525010">
        <w:rPr>
          <w:rFonts w:ascii="Arial" w:eastAsia="Times New Roman" w:hAnsi="Arial" w:cs="Arial"/>
          <w:lang w:eastAsia="ru-RU"/>
        </w:rPr>
        <w:t>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«Транспорт», «Специализированные машины».</w:t>
      </w:r>
    </w:p>
    <w:p w:rsidR="005C7ECA" w:rsidRPr="00525010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Формирование элементарных математических представлений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Методические пособия: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Помораева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И.А., 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Позина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В.А. Формирование элементарных математических представлений. Подготовительная к школе  группа (6-7 лет).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Наглядно – дидактические пособия: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плакаты «Цвет и форма», «Считаем до 10», «Узнаем время».</w:t>
      </w:r>
    </w:p>
    <w:p w:rsidR="005C7ECA" w:rsidRPr="00525010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Ознакомление с миром природы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Методические пособия: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Соломенникова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О.А. Ознакомление с природой в детском саду. Подготовительная к школе группа (6 – 7 лет).   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Наглядно – дидактические пособия: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плакаты</w:t>
      </w:r>
      <w:r w:rsidRPr="00525010">
        <w:rPr>
          <w:rFonts w:ascii="Arial" w:eastAsia="Times New Roman" w:hAnsi="Arial" w:cs="Arial"/>
          <w:lang w:eastAsia="ru-RU"/>
        </w:rPr>
        <w:t>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«Домашние и дикие животные» «Зимующие птицы», «Перелётные птицы», «Овощи и фрукты», «Ягоды», «Животные леса».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Дидактические пособия: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«Цветы», «Деревья и листья», «Насекомые», «Ягоды», «Овощи»,  «Фрукты», «Времена года».</w:t>
      </w:r>
    </w:p>
    <w:p w:rsidR="005C7ECA" w:rsidRPr="00525010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Образовательная область «Речевое развитие»</w:t>
      </w:r>
    </w:p>
    <w:p w:rsidR="005C7ECA" w:rsidRPr="00525010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lastRenderedPageBreak/>
        <w:t>Развитие речи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Методические пособия: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Гербова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В.В. Развитие речи в детском саду: Подготовительная к школе группа (6 – 7 лет).    </w:t>
      </w:r>
      <w:proofErr w:type="spellStart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Варенцова</w:t>
      </w:r>
      <w:proofErr w:type="spellEnd"/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 xml:space="preserve"> Н.С. Обучение дошкольников к грамоте.</w:t>
      </w:r>
    </w:p>
    <w:p w:rsidR="005C7ECA" w:rsidRPr="00525010" w:rsidRDefault="005C7ECA" w:rsidP="005C7ECA">
      <w:pPr>
        <w:spacing w:after="0" w:line="360" w:lineRule="atLeast"/>
        <w:textAlignment w:val="baseline"/>
        <w:rPr>
          <w:rFonts w:eastAsia="Times New Roman" w:cs="Arial"/>
          <w:bdr w:val="none" w:sz="0" w:space="0" w:color="auto" w:frame="1"/>
          <w:lang w:eastAsia="ru-RU"/>
        </w:rPr>
      </w:pPr>
      <w:r w:rsidRPr="00525010">
        <w:rPr>
          <w:rFonts w:ascii="Arial" w:eastAsia="Times New Roman" w:hAnsi="Arial" w:cs="Arial"/>
          <w:b/>
          <w:bCs/>
          <w:lang w:eastAsia="ru-RU"/>
        </w:rPr>
        <w:t>Наглядно – дидактические пособия: </w:t>
      </w:r>
      <w:r w:rsidRPr="00525010">
        <w:rPr>
          <w:rFonts w:ascii="inherit" w:eastAsia="Times New Roman" w:hAnsi="inherit" w:cs="Arial"/>
          <w:bdr w:val="none" w:sz="0" w:space="0" w:color="auto" w:frame="1"/>
          <w:lang w:eastAsia="ru-RU"/>
        </w:rPr>
        <w:t>Серия «Грамматика в картинках», «Разрезная азбука», «Моя азбука»</w:t>
      </w:r>
    </w:p>
    <w:p w:rsidR="00525010" w:rsidRPr="00603D0E" w:rsidRDefault="00525010" w:rsidP="00525010">
      <w:pPr>
        <w:pStyle w:val="a6"/>
        <w:ind w:left="0" w:right="6543"/>
      </w:pPr>
      <w:r w:rsidRPr="00525010">
        <w:rPr>
          <w:b/>
        </w:rPr>
        <w:t>Технические средства</w:t>
      </w:r>
      <w:r w:rsidRPr="00603D0E">
        <w:t xml:space="preserve"> : Ноутбук   и   </w:t>
      </w:r>
      <w:r w:rsidRPr="00603D0E">
        <w:rPr>
          <w:lang w:val="en-US"/>
        </w:rPr>
        <w:t>DVD</w:t>
      </w:r>
      <w:r w:rsidRPr="00603D0E">
        <w:t>плеер</w:t>
      </w:r>
    </w:p>
    <w:p w:rsidR="00525010" w:rsidRPr="00525010" w:rsidRDefault="00525010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</w:pPr>
    </w:p>
    <w:p w:rsidR="00AF32FD" w:rsidRPr="00AF32FD" w:rsidRDefault="00AF32FD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</w:p>
    <w:p w:rsidR="005C7ECA" w:rsidRPr="00AF32FD" w:rsidRDefault="005C7ECA" w:rsidP="00AF32FD">
      <w:pPr>
        <w:spacing w:after="225" w:line="360" w:lineRule="atLeast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32F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3.2. ОСОБЕННОСТИ ОРГАНИЗАЦИИ РАЗВИВАЮЩЕЙ ПРЕДМЕТНО — ПРОСТРАНСТВЕННОЙ СРЕДЫ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Особенности организации развивающей предметно-пространственной среды, принципы организации представлены в основной образовательной программе дошкольного образования “От рождения до школы» / Под ред.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Н.Е.Вераксы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с.238-240.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Основная  образовательная программа дошкольного образования «От рождения до школы»/ под ред. Н.Е.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Вераксы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, 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Т.С.Комаровой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М.А.Васильевой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 xml:space="preserve">,- 4 изд., </w:t>
      </w:r>
      <w:proofErr w:type="spellStart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перераб</w:t>
      </w:r>
      <w:proofErr w:type="spellEnd"/>
      <w:r w:rsidRPr="00E22794">
        <w:rPr>
          <w:rFonts w:ascii="inherit" w:eastAsia="Times New Roman" w:hAnsi="inherit" w:cs="Arial"/>
          <w:i/>
          <w:iCs/>
          <w:sz w:val="24"/>
          <w:szCs w:val="24"/>
          <w:bdr w:val="none" w:sz="0" w:space="0" w:color="auto" w:frame="1"/>
          <w:lang w:eastAsia="ru-RU"/>
        </w:rPr>
        <w:t>. —  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М.: МОЗАИКА-СИНТЕЗ, 2017, с.238.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Зоны предметно-развивающей среды представлены в Таблице № 8.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8</w:t>
      </w:r>
    </w:p>
    <w:p w:rsidR="005C7ECA" w:rsidRPr="00E22794" w:rsidRDefault="00687621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          </w:t>
      </w:r>
      <w:r w:rsidR="005C7ECA"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3.3. ПЛАНИРОВАНИЕ ОБРАЗОВАТЕЛЬНОЙ ДЕЯТЕЛЬНОСТИ</w:t>
      </w:r>
    </w:p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Организация режима пребывания детей в группе.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Ежедневная организация жизни и деятельности детей с учетом их возрастных и индивидуальных особенностей и социального заказа родителей, предусматривает личностно-ориентированные подходы к организации всех видов детской деятельности.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Образовательный процесс в ДОУ реализуется в режиме пятидневной недели.  Режим пребывания детей – 10,5 часов с 7.30- 18.00ч.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Примерный режим дня для подготовительной 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группы представлен в Таблице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</w:t>
      </w:r>
    </w:p>
    <w:p w:rsidR="005C7ECA" w:rsidRPr="00513DF0" w:rsidRDefault="005C7ECA" w:rsidP="00513DF0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</w:p>
    <w:tbl>
      <w:tblPr>
        <w:tblW w:w="175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55"/>
        <w:gridCol w:w="8925"/>
      </w:tblGrid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Время проведения</w:t>
            </w:r>
          </w:p>
        </w:tc>
      </w:tr>
      <w:tr w:rsidR="00E22794" w:rsidRPr="00E22794" w:rsidTr="005C7ECA">
        <w:tc>
          <w:tcPr>
            <w:tcW w:w="0" w:type="auto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Холодный период года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Дома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Подъем, утренний туалет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06.30-07.30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lastRenderedPageBreak/>
              <w:t>В дошкольном учреждении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Прием  детей, игры, утренняя гимнастика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07.30-08.20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 завтраку, завтрак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08.20-08.50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Игры, самостоятельная деятельность.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08.50-09.00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НОД по распорядку образовательных областей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09.00 – 9.30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09.40-10.10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НОД по распорядку образовательных областей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10.20 – 10.50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 прогулке. Прогулка. Игры, наблюдения, самостоятельная деятельность.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11.10- 12.10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Возвращение с прогулки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12.10-12.20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 обеду, обед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12.20-12.45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ко сну. Дневной сон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12.45-15.00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Постепенный подъем, закаливание, полдник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15.00-15.45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Самостоятельная деятельность, игры, подготовка к прогулке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15.45-16.15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Прогулка, самостоятельная деятельность детей, уход детей домой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13DF0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16.15-1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7</w:t>
            </w: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  <w:r w:rsidR="005C7ECA"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Дома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Прогулка с детьми, возвращение домой, легкий ужин, спокойные игры, гигиенические процедуры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18.00-20.30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Ночной сон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20.30-06.30</w:t>
            </w:r>
          </w:p>
        </w:tc>
      </w:tr>
      <w:tr w:rsidR="00E22794" w:rsidRPr="00E22794" w:rsidTr="005C7ECA">
        <w:tc>
          <w:tcPr>
            <w:tcW w:w="0" w:type="auto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Теплый период года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Дома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Подъем, утренний туалет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06.30 — 07.30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В дошкольном учреждении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Прием  детей, игры, утренняя гимнастика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07.30 — 08.20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Подготовка к завтраку, завтрак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08.20 — 08.50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Игры, самостоятельная деятельность.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08.50 — 09.00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НОД по распорядку образовательных областей на летний период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09.00 – 09.30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09.40 – 10.00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ко 2 завтраку, завтрак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10.00 — 10.10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 прогулке. Прогулка. Игры, наблюдения, самостоятельная деятельность.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10.10 — 12.10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Возвращение с прогулки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12.10 — 12.20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 обеду, обед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12.20 — 12.45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Подготовка ко сну. Дневной сон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12.45 — 15.00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Постепенный подъем, закаливание, полдник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15.00 — 15.45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Самостоятельная деятельность, игры, подготовка к прогулке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15.45 — 16.15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Прогулка, самостоятельная деятельность детей, уход детей домой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13DF0" w:rsidRDefault="00513DF0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16.15 — </w:t>
            </w:r>
            <w:r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17.30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Дома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Прогулка с детьми, возвращение домой, легкий ужин, спокойные игры, гигиенические процедуры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18.00 — 20.30</w:t>
            </w:r>
          </w:p>
        </w:tc>
      </w:tr>
      <w:tr w:rsidR="00E22794" w:rsidRPr="00E22794" w:rsidTr="00AF32FD">
        <w:tc>
          <w:tcPr>
            <w:tcW w:w="86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Ночной сон</w:t>
            </w:r>
          </w:p>
        </w:tc>
        <w:tc>
          <w:tcPr>
            <w:tcW w:w="89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20.30 — 06.30</w:t>
            </w:r>
          </w:p>
        </w:tc>
      </w:tr>
    </w:tbl>
    <w:p w:rsidR="005C7ECA" w:rsidRPr="00E22794" w:rsidRDefault="005C7ECA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Arial" w:eastAsia="Times New Roman" w:hAnsi="Arial" w:cs="Arial"/>
          <w:sz w:val="24"/>
          <w:szCs w:val="24"/>
          <w:lang w:eastAsia="ru-RU"/>
        </w:rPr>
        <w:t> </w:t>
      </w:r>
    </w:p>
    <w:p w:rsidR="005C7ECA" w:rsidRPr="00E22794" w:rsidRDefault="00687621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</w:t>
      </w:r>
      <w:r w:rsidR="00160CF2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Учебный план на 2020-2021</w:t>
      </w:r>
      <w:r w:rsidR="005C7ECA"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учебный год.</w:t>
      </w:r>
    </w:p>
    <w:p w:rsidR="005C7ECA" w:rsidRPr="00E22794" w:rsidRDefault="00687621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Режим работы  МАДОУ «Детский сад № 5» — </w:t>
      </w:r>
      <w:r w:rsidR="005C7ECA"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с 7.30 до 18.00.</w:t>
      </w:r>
    </w:p>
    <w:p w:rsidR="005C7ECA" w:rsidRPr="00E22794" w:rsidRDefault="00687621" w:rsidP="005C7ECA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Начало учебного года с 02.09.2019</w:t>
      </w:r>
      <w:r w:rsidR="005C7ECA"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г.</w:t>
      </w:r>
    </w:p>
    <w:p w:rsidR="005C7ECA" w:rsidRPr="00E22794" w:rsidRDefault="005C7ECA" w:rsidP="005C7ECA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Прод</w:t>
      </w:r>
      <w:r w:rsidR="00924845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олжительность учебного год</w:t>
      </w:r>
      <w:r w:rsidR="00160CF2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а с 0</w:t>
      </w:r>
      <w:r w:rsidR="00160CF2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1</w:t>
      </w:r>
      <w:r w:rsidR="00160CF2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.09.</w:t>
      </w:r>
      <w:r w:rsidR="00160CF2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20</w:t>
      </w:r>
      <w:r w:rsidR="00924845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г.- по 31.05.20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г. — 40 недель.</w:t>
      </w:r>
    </w:p>
    <w:p w:rsidR="005C7ECA" w:rsidRPr="00E22794" w:rsidRDefault="005C7ECA" w:rsidP="005C7ECA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Продолжительность каникул в </w:t>
      </w:r>
      <w:r w:rsidR="00924845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тече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ние учебного года с </w:t>
      </w:r>
      <w:r w:rsidR="007C7980" w:rsidRPr="007C7980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30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.12.</w:t>
      </w:r>
      <w:r w:rsidR="007C7980" w:rsidRP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</w:t>
      </w:r>
      <w:r w:rsidR="007C798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20</w:t>
      </w:r>
      <w:r w:rsidR="00160CF2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- 0</w:t>
      </w:r>
      <w:r w:rsidR="00160CF2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4</w:t>
      </w:r>
      <w:r w:rsidR="00160CF2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.01.2021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г.</w:t>
      </w:r>
    </w:p>
    <w:p w:rsidR="005C7ECA" w:rsidRPr="00E22794" w:rsidRDefault="005C7ECA" w:rsidP="005C7ECA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Учреждение работает по графику пятидневной рабочей недели (выходные: суббота и воскресенье)</w:t>
      </w:r>
    </w:p>
    <w:p w:rsidR="005C7ECA" w:rsidRPr="00E22794" w:rsidRDefault="005C7ECA" w:rsidP="005C7ECA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Образовательный процесс осуществляется на осн</w:t>
      </w:r>
      <w:r w:rsidR="00924845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ове образовательной программы МАДОУ «Детский сад № 5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»:</w:t>
      </w:r>
    </w:p>
    <w:p w:rsidR="005C7ECA" w:rsidRPr="00E22794" w:rsidRDefault="005C7ECA" w:rsidP="005C7ECA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количество и продолжительность непосредственной образовательной деятельности устанавливаются в соответствии с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САНПиН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2.4.1.-3049-13;</w:t>
      </w:r>
    </w:p>
    <w:p w:rsidR="005C7ECA" w:rsidRPr="00E22794" w:rsidRDefault="005C7ECA" w:rsidP="005C7ECA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продолжительность непрерывной непосредственной образовательной деятельности для детей от 6 до 7 лет – не более 30 минут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Максимально допустимый объём образовательной нагрузки в первой половине дня в старшей и подготовительной группах —  45 минут -1,5 часа.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Во время проведения непосредственной образовательной деятельности проводятся            физкультурные минутки.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Перерывы между периодами непосредственной образовательной деятельности – не менее 10 минут.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Образовательную деятельность, требующую повышенной познавательной активности и умственного напряжения детей, организуют в первую половину дня.</w:t>
      </w:r>
    </w:p>
    <w:p w:rsidR="005C7ECA" w:rsidRPr="00513DF0" w:rsidRDefault="005C7ECA" w:rsidP="005C7ECA">
      <w:pPr>
        <w:spacing w:after="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Объём образовательной нагрузки, включая реализацию дополнительных образовательных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программ  для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детей 6-</w:t>
      </w:r>
      <w:r w:rsidR="00513DF0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7 лет представлен в Таблице </w:t>
      </w:r>
    </w:p>
    <w:p w:rsidR="005C7ECA" w:rsidRPr="00513DF0" w:rsidRDefault="005C7ECA" w:rsidP="005C7ECA">
      <w:pPr>
        <w:spacing w:after="150" w:line="360" w:lineRule="atLeast"/>
        <w:textAlignment w:val="baseline"/>
        <w:rPr>
          <w:rFonts w:eastAsia="Times New Roman" w:cs="Arial"/>
          <w:sz w:val="24"/>
          <w:szCs w:val="24"/>
          <w:lang w:eastAsia="ru-RU"/>
        </w:rPr>
      </w:pPr>
    </w:p>
    <w:tbl>
      <w:tblPr>
        <w:tblW w:w="1671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72"/>
        <w:gridCol w:w="5395"/>
        <w:gridCol w:w="1956"/>
        <w:gridCol w:w="1843"/>
        <w:gridCol w:w="2720"/>
        <w:gridCol w:w="1233"/>
      </w:tblGrid>
      <w:tr w:rsidR="00E22794" w:rsidRPr="00E22794" w:rsidTr="00924845">
        <w:tc>
          <w:tcPr>
            <w:tcW w:w="16719" w:type="dxa"/>
            <w:gridSpan w:val="6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Непосредственно образовательная деятельность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proofErr w:type="gram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Образователь-</w:t>
            </w:r>
            <w:proofErr w:type="spell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ная</w:t>
            </w:r>
            <w:proofErr w:type="spellEnd"/>
            <w:proofErr w:type="gramEnd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область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( в </w:t>
            </w:r>
            <w:proofErr w:type="spellStart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соответст-вии</w:t>
            </w:r>
            <w:proofErr w:type="spellEnd"/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 xml:space="preserve"> с ФГОС)</w:t>
            </w:r>
          </w:p>
        </w:tc>
        <w:tc>
          <w:tcPr>
            <w:tcW w:w="5395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Образователь-</w:t>
            </w:r>
            <w:proofErr w:type="spell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ная</w:t>
            </w:r>
            <w:proofErr w:type="spellEnd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деятельность</w:t>
            </w:r>
          </w:p>
        </w:tc>
        <w:tc>
          <w:tcPr>
            <w:tcW w:w="3799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3953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За учебный год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5395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Количес-тво</w:t>
            </w:r>
            <w:proofErr w:type="spellEnd"/>
            <w:proofErr w:type="gramEnd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НОД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Длитель-ность</w:t>
            </w:r>
            <w:proofErr w:type="spellEnd"/>
            <w:proofErr w:type="gramEnd"/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1 НОД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(мин.)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proofErr w:type="spell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Количес-тво</w:t>
            </w:r>
            <w:proofErr w:type="spellEnd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НОД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proofErr w:type="spellStart"/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Длитель-ность</w:t>
            </w:r>
            <w:proofErr w:type="spellEnd"/>
          </w:p>
        </w:tc>
      </w:tr>
      <w:tr w:rsidR="00E22794" w:rsidRPr="00E22794" w:rsidTr="00D9171E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Физическое развитие</w:t>
            </w: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Физическое развитие: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— в зале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— на улице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108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54ч.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Речевое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развитие</w:t>
            </w: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Развитие речи/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Чтение художествен-ной литературой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(0,5/0,5)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18ч.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Обучение грамоте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18ч.</w:t>
            </w:r>
          </w:p>
        </w:tc>
      </w:tr>
      <w:tr w:rsidR="00E22794" w:rsidRPr="00E22794" w:rsidTr="00D9171E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Социально-коммуникативное развитие</w:t>
            </w: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Ознакомление с миром природы/ ознакомление с целостной картиной мира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(0,5/0,5)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18ч.</w:t>
            </w:r>
          </w:p>
        </w:tc>
      </w:tr>
      <w:tr w:rsidR="00E22794" w:rsidRPr="00E22794" w:rsidTr="00D9171E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Познавательное развитие</w:t>
            </w: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ФЭМП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72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36ч.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Художественно-эстетическое развитие</w:t>
            </w: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Рисование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72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36ч.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Лепка/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аппликация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(0,5/0,5)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18ч.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Музыка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72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36ч.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9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Конструирование/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ручной труд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(0,5/0,5)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30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36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18ч.</w:t>
            </w:r>
          </w:p>
        </w:tc>
      </w:tr>
      <w:tr w:rsidR="00E22794" w:rsidRPr="00E22794" w:rsidTr="00D9171E">
        <w:tc>
          <w:tcPr>
            <w:tcW w:w="8967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5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4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6ч.</w:t>
            </w:r>
          </w:p>
        </w:tc>
        <w:tc>
          <w:tcPr>
            <w:tcW w:w="27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504</w:t>
            </w:r>
          </w:p>
        </w:tc>
        <w:tc>
          <w:tcPr>
            <w:tcW w:w="123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252ч.</w:t>
            </w:r>
          </w:p>
        </w:tc>
      </w:tr>
    </w:tbl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Распорядок реализации образовательной деятельности в подготовител</w:t>
      </w:r>
      <w:r w:rsidR="00160CF2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ьной группе (6 – 7 лет)  на 2020-20</w:t>
      </w:r>
      <w:r w:rsidR="00160CF2">
        <w:rPr>
          <w:rFonts w:eastAsia="Times New Roman" w:cs="Arial"/>
          <w:sz w:val="24"/>
          <w:szCs w:val="24"/>
          <w:bdr w:val="none" w:sz="0" w:space="0" w:color="auto" w:frame="1"/>
          <w:lang w:eastAsia="ru-RU"/>
        </w:rPr>
        <w:t>21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учебный год представлен в Таблице № 11.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11</w:t>
      </w:r>
    </w:p>
    <w:tbl>
      <w:tblPr>
        <w:tblW w:w="175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17"/>
        <w:gridCol w:w="13563"/>
      </w:tblGrid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lang w:eastAsia="ru-RU"/>
              </w:rPr>
              <w:t>День недели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513DF0" w:rsidRDefault="00513DF0" w:rsidP="005C7E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3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Непосредственно-образовательная деятельность</w:t>
            </w:r>
          </w:p>
        </w:tc>
      </w:tr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Понедельник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6F4B1A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9.00 – 9.30 </w:t>
            </w:r>
            <w:r w:rsidR="00513DF0"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     </w:t>
            </w:r>
            <w:r w:rsidR="00513DF0" w:rsidRPr="006F4B1A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Развитие речи </w:t>
            </w:r>
          </w:p>
          <w:p w:rsidR="005C7ECA" w:rsidRPr="006F4B1A" w:rsidRDefault="006F4B1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9.40 – 10.10</w:t>
            </w:r>
            <w:r w:rsidR="005C7ECA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 </w:t>
            </w:r>
            <w:r w:rsidR="007A13FF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 </w:t>
            </w:r>
            <w:r w:rsidRPr="006F4B1A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МУЗО</w:t>
            </w:r>
          </w:p>
          <w:p w:rsidR="005C7ECA" w:rsidRPr="006F4B1A" w:rsidRDefault="006F4B1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10.20</w:t>
            </w:r>
            <w:r w:rsidR="005C7ECA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</w:t>
            </w: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– 10.5</w:t>
            </w:r>
            <w:r w:rsidR="005C7ECA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0  </w:t>
            </w:r>
            <w:r w:rsidR="007A13FF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</w:t>
            </w: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Рисование</w:t>
            </w:r>
          </w:p>
        </w:tc>
      </w:tr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Вторник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6F4B1A" w:rsidRDefault="007A13FF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513DF0"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9.00 – 9.30 </w:t>
            </w:r>
            <w:r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    </w:t>
            </w:r>
            <w:r w:rsidR="00513DF0"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 </w:t>
            </w:r>
            <w:r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Познавательное развитие (ФЭМП)</w:t>
            </w:r>
          </w:p>
          <w:p w:rsidR="005C7ECA" w:rsidRPr="006F4B1A" w:rsidRDefault="005C7EC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9.40 – 10.10 </w:t>
            </w:r>
            <w:r w:rsidR="007A13FF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   </w:t>
            </w:r>
            <w:r w:rsidR="007A13FF" w:rsidRPr="006F4B1A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Познавательное развитие (ФЦКМ</w:t>
            </w:r>
            <w:r w:rsidRPr="006F4B1A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)</w:t>
            </w:r>
          </w:p>
          <w:p w:rsidR="005C7ECA" w:rsidRPr="006F4B1A" w:rsidRDefault="005C7ECA" w:rsidP="00513DF0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10.20 – 10.50   </w:t>
            </w:r>
            <w:r w:rsidR="006F4B1A" w:rsidRPr="006F4B1A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ФИЗО</w:t>
            </w:r>
          </w:p>
        </w:tc>
      </w:tr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Среда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6F4B1A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9.00 – 9.30  </w:t>
            </w:r>
            <w:r w:rsidR="007A13FF" w:rsidRPr="006F4B1A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    </w:t>
            </w:r>
            <w:r w:rsidRPr="006F4B1A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Р</w:t>
            </w:r>
            <w:r w:rsidR="006F4B1A" w:rsidRPr="006F4B1A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азвитие речи</w:t>
            </w:r>
          </w:p>
          <w:p w:rsidR="005C7ECA" w:rsidRPr="00E625CB" w:rsidRDefault="006F4B1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>9.40 – 10.10</w:t>
            </w:r>
            <w:r w:rsidR="005C7ECA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 </w:t>
            </w:r>
            <w:r w:rsidR="007A13FF" w:rsidRPr="006F4B1A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 </w:t>
            </w:r>
            <w:r w:rsidRPr="006F4B1A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МУЗО</w:t>
            </w:r>
          </w:p>
          <w:p w:rsidR="006F4B1A" w:rsidRPr="006F4B1A" w:rsidRDefault="006F4B1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>15.30 – 16.00 Рисование</w:t>
            </w:r>
          </w:p>
        </w:tc>
      </w:tr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Четверг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160CF2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60CF2">
              <w:rPr>
                <w:rFonts w:ascii="inherit" w:eastAsia="Times New Roman" w:hAnsi="inherit" w:cs="Times New Roman"/>
                <w:bCs/>
                <w:sz w:val="24"/>
                <w:szCs w:val="24"/>
                <w:lang w:eastAsia="ru-RU"/>
              </w:rPr>
              <w:t>9.00 – 9.30  </w:t>
            </w:r>
            <w:r w:rsidR="00160CF2" w:rsidRPr="00160CF2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  </w:t>
            </w:r>
            <w:r w:rsidR="00160CF2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 xml:space="preserve"> </w:t>
            </w:r>
            <w:r w:rsidR="00160CF2" w:rsidRPr="00160CF2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ФЭМП</w:t>
            </w:r>
          </w:p>
          <w:p w:rsidR="005C7ECA" w:rsidRPr="00160CF2" w:rsidRDefault="005C7EC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160CF2"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  <w:t>9.40 – 10.10  </w:t>
            </w:r>
            <w:r w:rsidR="00160CF2" w:rsidRPr="00160CF2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ФИЗО</w:t>
            </w:r>
          </w:p>
          <w:p w:rsidR="005C7ECA" w:rsidRPr="00160CF2" w:rsidRDefault="005C7EC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160CF2"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  <w:t>10.20 – 10.50</w:t>
            </w:r>
            <w:r w:rsidRPr="00E227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160CF2">
              <w:rPr>
                <w:rFonts w:eastAsia="Times New Roman" w:cs="Arial"/>
                <w:sz w:val="24"/>
                <w:szCs w:val="24"/>
                <w:bdr w:val="none" w:sz="0" w:space="0" w:color="auto" w:frame="1"/>
                <w:lang w:eastAsia="ru-RU"/>
              </w:rPr>
              <w:t>Лепка / аппликация</w:t>
            </w:r>
          </w:p>
        </w:tc>
      </w:tr>
      <w:tr w:rsidR="00E22794" w:rsidRPr="00E22794" w:rsidTr="005C7ECA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Пятница</w:t>
            </w:r>
          </w:p>
        </w:tc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160CF2" w:rsidRDefault="005C7ECA" w:rsidP="005C7ECA">
            <w:pPr>
              <w:spacing w:after="0" w:line="240" w:lineRule="auto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60CF2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>9.00 – 9.30   </w:t>
            </w:r>
            <w:r w:rsidR="00160CF2" w:rsidRPr="00160CF2">
              <w:rPr>
                <w:rFonts w:eastAsia="Times New Roman" w:cs="Times New Roman"/>
                <w:bCs/>
                <w:sz w:val="24"/>
                <w:szCs w:val="24"/>
                <w:lang w:eastAsia="ru-RU"/>
              </w:rPr>
              <w:t xml:space="preserve">    </w:t>
            </w:r>
            <w:r w:rsidR="00924845" w:rsidRPr="00160CF2">
              <w:rPr>
                <w:rFonts w:eastAsia="Times New Roman" w:cs="Times New Roman"/>
                <w:sz w:val="24"/>
                <w:szCs w:val="24"/>
                <w:bdr w:val="none" w:sz="0" w:space="0" w:color="auto" w:frame="1"/>
                <w:lang w:eastAsia="ru-RU"/>
              </w:rPr>
              <w:t>ФЦКМ</w:t>
            </w:r>
          </w:p>
          <w:p w:rsidR="005C7ECA" w:rsidRPr="00160CF2" w:rsidRDefault="00160CF2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  <w:r w:rsidRPr="00160CF2"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9.40 – 10.10  </w:t>
            </w:r>
            <w:r>
              <w:rPr>
                <w:rFonts w:eastAsia="Times New Roman" w:cs="Arial"/>
                <w:bCs/>
                <w:sz w:val="24"/>
                <w:szCs w:val="24"/>
                <w:lang w:eastAsia="ru-RU"/>
              </w:rPr>
              <w:t xml:space="preserve">  </w:t>
            </w:r>
            <w:r w:rsidRPr="00160CF2">
              <w:rPr>
                <w:rFonts w:eastAsia="Times New Roman" w:cs="Arial"/>
                <w:bCs/>
                <w:sz w:val="24"/>
                <w:szCs w:val="24"/>
                <w:lang w:eastAsia="ru-RU"/>
              </w:rPr>
              <w:t>ФИЗО (прогулка)</w:t>
            </w:r>
          </w:p>
          <w:p w:rsidR="005C7ECA" w:rsidRPr="00160CF2" w:rsidRDefault="005C7ECA" w:rsidP="005C7ECA">
            <w:pPr>
              <w:spacing w:after="0" w:line="360" w:lineRule="atLeast"/>
              <w:textAlignment w:val="baseline"/>
              <w:rPr>
                <w:rFonts w:eastAsia="Times New Roman" w:cs="Arial"/>
                <w:sz w:val="24"/>
                <w:szCs w:val="24"/>
                <w:lang w:eastAsia="ru-RU"/>
              </w:rPr>
            </w:pPr>
          </w:p>
        </w:tc>
      </w:tr>
    </w:tbl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В основе воспитательно-образовательной деятельности лежит комплексно-тематическое планирование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воспитательно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–образовательного процесса по темам (праздники, события, проекты), которые ориентированы на все направления развития ребенка дошкольного возраста и посвящены различным сторонам человеческого бытия, а так же вызывают личностный интерес детей в следующих областях:</w:t>
      </w:r>
    </w:p>
    <w:p w:rsidR="005C7ECA" w:rsidRPr="00E22794" w:rsidRDefault="005C7ECA" w:rsidP="005C7ECA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lastRenderedPageBreak/>
        <w:t>Мир предметов.</w:t>
      </w:r>
    </w:p>
    <w:p w:rsidR="005C7ECA" w:rsidRPr="00E22794" w:rsidRDefault="005C7ECA" w:rsidP="005C7ECA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Мир природы.</w:t>
      </w:r>
    </w:p>
    <w:p w:rsidR="005C7ECA" w:rsidRPr="00E22794" w:rsidRDefault="005C7ECA" w:rsidP="005C7ECA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Мир людей.</w:t>
      </w:r>
    </w:p>
    <w:p w:rsidR="005C7ECA" w:rsidRPr="00E22794" w:rsidRDefault="005C7ECA" w:rsidP="005C7ECA">
      <w:pPr>
        <w:numPr>
          <w:ilvl w:val="0"/>
          <w:numId w:val="16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Здоровье.</w:t>
      </w:r>
    </w:p>
    <w:p w:rsidR="005C7ECA" w:rsidRPr="00E22794" w:rsidRDefault="005C7ECA" w:rsidP="005C7ECA">
      <w:pPr>
        <w:numPr>
          <w:ilvl w:val="0"/>
          <w:numId w:val="16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Народная культура и традиции.</w:t>
      </w:r>
    </w:p>
    <w:p w:rsidR="005C7ECA" w:rsidRPr="00E22794" w:rsidRDefault="005C7ECA" w:rsidP="005C7ECA">
      <w:pPr>
        <w:numPr>
          <w:ilvl w:val="0"/>
          <w:numId w:val="17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Общественные явления.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Цель: построение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воспитательно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–образовательного процесса, направленного на обеспечение единства  воспитательных, развивающих и обучающих целей и задач, с учетом интеграции на необходимом и достаточном материале, максимально приближаясь к разумному «минимуму» с учетом  контингента воспитанников, их индивидуальных и возрастных особенностей, социального заказа родителей.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Тематический принцип построения образовательного процесса позволяет гармонично совмещать обязательную часть программы и часть, формируемую участниками образовательных отношений, ввести региональные и культурные компоненты, учитывать приоритет дошкольного учреждения. Построение всего образовательного процесса вокруг одного центрального блока дает большие возможности для развития детей. Темы помогают организовать информацию оптимальным способом. У дошкольников появляются многочисленные возможности для практики, экспериментирования, развития основных навыков, понятийного мышления.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возраста, органичное развитие детей в соответствии с их индивидуальными возможностями. В каждой возрастной группе выделен блок, разделенный на несколько тем. Одной теме уделяется не менее одной недели. Тема отражается в подборе материалов, находящихся в групповых уголках развития. Для каждой возрастной группы комплексно-тематическое планирование рассматривается как примерное.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Комплексно-тематическое планирование воспитательн</w:t>
      </w:r>
      <w:r w:rsidR="00924845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о-образовательного процесса в МАДОУ «Детский сад № 5» </w:t>
      </w: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представлено в Таблице № 12.</w:t>
      </w:r>
    </w:p>
    <w:p w:rsidR="005C7ECA" w:rsidRPr="00E22794" w:rsidRDefault="005C7ECA" w:rsidP="005C7ECA">
      <w:pPr>
        <w:spacing w:after="15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Таблица № 12</w:t>
      </w:r>
    </w:p>
    <w:tbl>
      <w:tblPr>
        <w:tblW w:w="17580" w:type="dxa"/>
        <w:tblInd w:w="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89"/>
        <w:gridCol w:w="6399"/>
        <w:gridCol w:w="9492"/>
      </w:tblGrid>
      <w:tr w:rsidR="00E22794" w:rsidRPr="00E22794" w:rsidTr="00D9171E">
        <w:tc>
          <w:tcPr>
            <w:tcW w:w="0" w:type="auto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Период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Тема недели</w:t>
            </w:r>
          </w:p>
        </w:tc>
        <w:tc>
          <w:tcPr>
            <w:tcW w:w="949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Итоговое мероприятие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Сентябрь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«Здравствуй, Детский сад!»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«День знаний»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«Мир предметов, мир игрушек»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«Золотая осень»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«Урожай: овощи, фрукты, ягоды»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Октябрь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«Хлеб»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Праздник осени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«Домашние птицы. Домашние животные»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«Как дикие животные и птицы к зиме готовятся»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«Расти здоровым» (тело человека, уход за ним)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Ноябрь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«Мой дом, моя семья. День народного единства».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День народного единства».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«Культура и традиции моего народа»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«Одежда, головные уборы, обувь»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«Мой город-Славгород, моя родина-Россия.</w:t>
            </w:r>
          </w:p>
        </w:tc>
        <w:tc>
          <w:tcPr>
            <w:tcW w:w="949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Тематический день «День матери» старший возраст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Декабрь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«Здравствуй, зимушка-зима!»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Новогодний утренник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«Зимние забавы»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«Новогодний калейдоскоп»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«Новый год – семейный праздник»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Январь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«Рождество — светлый праздник!»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Святки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«Зимующие птицы»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«Профессии»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Февраль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«ОБЖ (Опасные ситуации в жизни детей)»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«День защитника Отечества»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«Мой дом и что в нём (мебель, бытовые приборы)»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«Транспорт. ПДД»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«День защитника Отечества»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Март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«Женский день 8-е Марта»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Утренник, посвященный международному женскому дню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«Хочу всё знать (Неделя книги, сказок)»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«Весна-красна»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«Животные разных стран»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Апрель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«Неделя здоровья»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День смеха!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Всемирный день авиации и космонавтики!</w:t>
            </w: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«Космос»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«День Земли»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«Весна в лесу»</w:t>
            </w:r>
          </w:p>
        </w:tc>
        <w:tc>
          <w:tcPr>
            <w:tcW w:w="9492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День семьи</w:t>
            </w:r>
          </w:p>
        </w:tc>
      </w:tr>
      <w:tr w:rsidR="00E22794" w:rsidRPr="00E22794" w:rsidTr="00D9171E">
        <w:tc>
          <w:tcPr>
            <w:tcW w:w="0" w:type="auto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Май</w:t>
            </w: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Для старшего возраста «День Победы»</w:t>
            </w:r>
          </w:p>
          <w:p w:rsidR="005C7ECA" w:rsidRPr="00E22794" w:rsidRDefault="005C7ECA" w:rsidP="005C7ECA">
            <w:pPr>
              <w:spacing w:after="0" w:line="360" w:lineRule="atLeast"/>
              <w:textAlignment w:val="baseline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Arial"/>
                <w:sz w:val="24"/>
                <w:szCs w:val="24"/>
                <w:bdr w:val="none" w:sz="0" w:space="0" w:color="auto" w:frame="1"/>
                <w:lang w:eastAsia="ru-RU"/>
              </w:rPr>
              <w:t>Для младшего — «Мы нужны друг другу на Земле»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«Насекомые»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«Водоёмы. Рыбы»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  <w:tr w:rsidR="00E22794" w:rsidRPr="00E22794" w:rsidTr="00D9171E">
        <w:tc>
          <w:tcPr>
            <w:tcW w:w="0" w:type="auto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399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tcMar>
              <w:top w:w="90" w:type="dxa"/>
              <w:left w:w="150" w:type="dxa"/>
              <w:bottom w:w="90" w:type="dxa"/>
              <w:right w:w="150" w:type="dxa"/>
            </w:tcMar>
            <w:vAlign w:val="bottom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22794">
              <w:rPr>
                <w:rFonts w:ascii="inherit" w:eastAsia="Times New Roman" w:hAnsi="inherit" w:cs="Times New Roman"/>
                <w:sz w:val="24"/>
                <w:szCs w:val="24"/>
                <w:bdr w:val="none" w:sz="0" w:space="0" w:color="auto" w:frame="1"/>
                <w:lang w:eastAsia="ru-RU"/>
              </w:rPr>
              <w:t>«Здравствуй, Лето!»</w:t>
            </w:r>
          </w:p>
        </w:tc>
        <w:tc>
          <w:tcPr>
            <w:tcW w:w="9492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5C7ECA" w:rsidRPr="00E22794" w:rsidRDefault="005C7ECA" w:rsidP="005C7EC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</w:tr>
    </w:tbl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Перспективное планирование  в приложении.</w:t>
      </w:r>
    </w:p>
    <w:p w:rsidR="005C7ECA" w:rsidRPr="00E22794" w:rsidRDefault="00924845" w:rsidP="005C7ECA">
      <w:pPr>
        <w:spacing w:after="225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ru-RU"/>
        </w:rPr>
        <w:t xml:space="preserve">                                                                                   </w:t>
      </w:r>
      <w:r w:rsidR="005C7ECA" w:rsidRPr="00E22794">
        <w:rPr>
          <w:rFonts w:ascii="Arial" w:eastAsia="Times New Roman" w:hAnsi="Arial" w:cs="Arial"/>
          <w:b/>
          <w:bCs/>
          <w:sz w:val="24"/>
          <w:szCs w:val="24"/>
          <w:lang w:eastAsia="ru-RU"/>
        </w:rPr>
        <w:t>Перечень литературных источников</w:t>
      </w:r>
    </w:p>
    <w:p w:rsidR="005C7ECA" w:rsidRPr="00E22794" w:rsidRDefault="005C7ECA" w:rsidP="005C7ECA">
      <w:pPr>
        <w:spacing w:after="0" w:line="360" w:lineRule="atLeas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При разработке Программы использовались следующие литературные источники, представленные в данном перечне в порядке, учитывающем значимость и степень влияния их на содержание Программы.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Амонашвили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Ш.А. Основы гуманной педагогики. В 20 кн. Кн. 6. Педагогическая симфония. Ч. 1. Здравствуйте, Дети! / Шалва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Амонашвили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— </w:t>
      </w:r>
      <w:proofErr w:type="gram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М. :</w:t>
      </w:r>
      <w:proofErr w:type="gram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Амрита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Веракса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Н.Е. и др. Познавательное развитие. — М.: Мозаика-синтез.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Выготский Л.С. Мышление и речь // Собр. соч.: В 6 т. — Т. 2. — М.: Педагогика.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Варенцова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Н.С. Обучению дошкольников грамоте. Пособие для педагогов. Для занятий с детьми 3-7 лет. – 2-е изд.,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испр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 доп. – М.: МОЗАИКА – СИНТЕЗ.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Короткова Н.А.,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Нежнов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П.Г. Наблюдение за развитием детей в дошкольных группах / Изд. 3-е,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дораб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— М.: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Линка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-Пресс.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Корчак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Януш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Как любить ребенка /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Януш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Корчак; пер. с польск. К.Э. Сенкевич. — Москва: АСТ. (Библиотека Ю.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Гиппенрейтер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).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Кравцов Г.Г., Кравцова Е.Е. Психология и педагогика обучения дошкольников: учеб. пособие. — М: Мозаика-Синтез.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Кривцова С.В.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Патяева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Е.Ю.Семья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Искусство общения с ребенком / под ред. А.Г.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Асмолова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. — М.: Учебная книга БИС.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Леонтьев А.Н. Психологические основы развития ребенка и обучения. — М.: Смысл.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Лисина М.И. Формирование личности ребенка в общении. — СПб.: Питер.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Меремьянина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О.Р. К. Методические рекомендации к структуре образовательной программы дошкольного образования и её объёму  — Барнаул.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Меремьянина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О.Р. ФГОС. Или все ответы на вопрос «Как планировать образовательную деятельность с детьми». —  Барнаул.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Михайленко Н.Я., Короткова Н.А. Организация сюжетной игры в детском саду. — М.</w:t>
      </w:r>
    </w:p>
    <w:p w:rsidR="005C7ECA" w:rsidRPr="00E22794" w:rsidRDefault="005C7ECA" w:rsidP="005C7ECA">
      <w:pPr>
        <w:numPr>
          <w:ilvl w:val="0"/>
          <w:numId w:val="18"/>
        </w:numPr>
        <w:spacing w:after="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Патяева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Е.Ю. От рождения до школы. Первая книга думающего родителя. -М.: Смысл.</w:t>
      </w:r>
    </w:p>
    <w:p w:rsidR="005C7ECA" w:rsidRPr="00E22794" w:rsidRDefault="005C7ECA" w:rsidP="005C7ECA">
      <w:pPr>
        <w:numPr>
          <w:ilvl w:val="0"/>
          <w:numId w:val="18"/>
        </w:numPr>
        <w:spacing w:after="150" w:line="240" w:lineRule="auto"/>
        <w:ind w:left="0"/>
        <w:textAlignment w:val="baseline"/>
        <w:rPr>
          <w:rFonts w:ascii="inherit" w:eastAsia="Times New Roman" w:hAnsi="inherit" w:cs="Arial"/>
          <w:sz w:val="24"/>
          <w:szCs w:val="24"/>
          <w:lang w:eastAsia="ru-RU"/>
        </w:rPr>
      </w:pP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Эльконин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 Д.Б. Детская психология: учеб. пособие для студ.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высш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 xml:space="preserve">. учеб. заведений / Д.Б. </w:t>
      </w:r>
      <w:proofErr w:type="spellStart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Эльконин</w:t>
      </w:r>
      <w:proofErr w:type="spellEnd"/>
      <w:r w:rsidRPr="00E22794">
        <w:rPr>
          <w:rFonts w:ascii="inherit" w:eastAsia="Times New Roman" w:hAnsi="inherit" w:cs="Arial"/>
          <w:sz w:val="24"/>
          <w:szCs w:val="24"/>
          <w:bdr w:val="none" w:sz="0" w:space="0" w:color="auto" w:frame="1"/>
          <w:lang w:eastAsia="ru-RU"/>
        </w:rPr>
        <w:t>; — 4-е изд., стер. — М.: Издательский центр «Академия». Юдина Е.Г., Степанова Г.Б., Денисова Е.Н. (Ред. и введение Е.Г. Юдиной)</w:t>
      </w:r>
    </w:p>
    <w:p w:rsidR="00231C1C" w:rsidRDefault="00231C1C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3F3134" w:rsidRDefault="003F3134"/>
    <w:p w:rsidR="00C50144" w:rsidRDefault="00C50144">
      <w:r>
        <w:t>Приложение  1</w:t>
      </w:r>
    </w:p>
    <w:p w:rsidR="003F3134" w:rsidRPr="00E22794" w:rsidRDefault="003F3134">
      <w:r w:rsidRPr="003F3134">
        <w:rPr>
          <w:noProof/>
          <w:lang w:eastAsia="ru-RU"/>
        </w:rPr>
        <w:lastRenderedPageBreak/>
        <w:drawing>
          <wp:inline distT="0" distB="0" distL="0" distR="0">
            <wp:extent cx="5410200" cy="7445654"/>
            <wp:effectExtent l="19050" t="0" r="0" b="0"/>
            <wp:docPr id="1" name="Рисунок 3" descr="C:\Users\User\Desktop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29" cy="744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3134" w:rsidRPr="00E22794" w:rsidSect="0002179B">
      <w:pgSz w:w="16838" w:h="11906" w:orient="landscape"/>
      <w:pgMar w:top="0" w:right="1245" w:bottom="85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E1591"/>
    <w:multiLevelType w:val="multilevel"/>
    <w:tmpl w:val="054473F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A264ED"/>
    <w:multiLevelType w:val="multilevel"/>
    <w:tmpl w:val="3E34D16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7CB0E05"/>
    <w:multiLevelType w:val="multilevel"/>
    <w:tmpl w:val="234EE2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9D10E0D"/>
    <w:multiLevelType w:val="multilevel"/>
    <w:tmpl w:val="87067E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D53B34"/>
    <w:multiLevelType w:val="multilevel"/>
    <w:tmpl w:val="EBD6008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CE9572D"/>
    <w:multiLevelType w:val="multilevel"/>
    <w:tmpl w:val="2D849B7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1A03CFC"/>
    <w:multiLevelType w:val="multilevel"/>
    <w:tmpl w:val="932EC7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E25CEE"/>
    <w:multiLevelType w:val="multilevel"/>
    <w:tmpl w:val="DDAC9D6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5D50AD8"/>
    <w:multiLevelType w:val="multilevel"/>
    <w:tmpl w:val="89561C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0A26720"/>
    <w:multiLevelType w:val="multilevel"/>
    <w:tmpl w:val="2BDC16A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3F91EA7"/>
    <w:multiLevelType w:val="multilevel"/>
    <w:tmpl w:val="55BA218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3A12BEC"/>
    <w:multiLevelType w:val="multilevel"/>
    <w:tmpl w:val="51884DD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45E64FA"/>
    <w:multiLevelType w:val="multilevel"/>
    <w:tmpl w:val="46266F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45E6F06"/>
    <w:multiLevelType w:val="multilevel"/>
    <w:tmpl w:val="19BA36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06C67E4"/>
    <w:multiLevelType w:val="multilevel"/>
    <w:tmpl w:val="D7A42A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674453E"/>
    <w:multiLevelType w:val="multilevel"/>
    <w:tmpl w:val="5E58DC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16">
    <w:nsid w:val="6C7230A4"/>
    <w:multiLevelType w:val="multilevel"/>
    <w:tmpl w:val="9D3462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04B2C94"/>
    <w:multiLevelType w:val="multilevel"/>
    <w:tmpl w:val="C9EE586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76D51A2"/>
    <w:multiLevelType w:val="multilevel"/>
    <w:tmpl w:val="10A4D90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422E68"/>
    <w:multiLevelType w:val="multilevel"/>
    <w:tmpl w:val="0AB05416"/>
    <w:lvl w:ilvl="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hint="default"/>
        <w:b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asciiTheme="minorHAnsi" w:hAnsiTheme="minorHAnsi"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asciiTheme="minorHAnsi" w:hAnsiTheme="minorHAnsi" w:hint="default"/>
        <w:b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asciiTheme="minorHAnsi" w:hAnsiTheme="minorHAnsi"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asciiTheme="minorHAnsi" w:hAnsiTheme="minorHAnsi" w:hint="default"/>
        <w:b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asciiTheme="minorHAnsi" w:hAnsiTheme="minorHAnsi" w:hint="default"/>
        <w:b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asciiTheme="minorHAnsi" w:hAnsiTheme="minorHAnsi" w:hint="default"/>
        <w:b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asciiTheme="minorHAnsi" w:hAnsiTheme="minorHAnsi" w:hint="default"/>
        <w:b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asciiTheme="minorHAnsi" w:hAnsiTheme="minorHAnsi" w:hint="default"/>
        <w:b/>
      </w:rPr>
    </w:lvl>
  </w:abstractNum>
  <w:num w:numId="1">
    <w:abstractNumId w:val="3"/>
  </w:num>
  <w:num w:numId="2">
    <w:abstractNumId w:val="16"/>
  </w:num>
  <w:num w:numId="3">
    <w:abstractNumId w:val="7"/>
  </w:num>
  <w:num w:numId="4">
    <w:abstractNumId w:val="1"/>
  </w:num>
  <w:num w:numId="5">
    <w:abstractNumId w:val="12"/>
  </w:num>
  <w:num w:numId="6">
    <w:abstractNumId w:val="11"/>
  </w:num>
  <w:num w:numId="7">
    <w:abstractNumId w:val="4"/>
  </w:num>
  <w:num w:numId="8">
    <w:abstractNumId w:val="8"/>
  </w:num>
  <w:num w:numId="9">
    <w:abstractNumId w:val="2"/>
  </w:num>
  <w:num w:numId="10">
    <w:abstractNumId w:val="13"/>
  </w:num>
  <w:num w:numId="11">
    <w:abstractNumId w:val="10"/>
  </w:num>
  <w:num w:numId="12">
    <w:abstractNumId w:val="9"/>
  </w:num>
  <w:num w:numId="13">
    <w:abstractNumId w:val="6"/>
  </w:num>
  <w:num w:numId="14">
    <w:abstractNumId w:val="17"/>
  </w:num>
  <w:num w:numId="15">
    <w:abstractNumId w:val="0"/>
  </w:num>
  <w:num w:numId="16">
    <w:abstractNumId w:val="18"/>
  </w:num>
  <w:num w:numId="17">
    <w:abstractNumId w:val="5"/>
  </w:num>
  <w:num w:numId="18">
    <w:abstractNumId w:val="14"/>
  </w:num>
  <w:num w:numId="19">
    <w:abstractNumId w:val="19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5C7ECA"/>
    <w:rsid w:val="00003E1E"/>
    <w:rsid w:val="00012975"/>
    <w:rsid w:val="0002179B"/>
    <w:rsid w:val="00042547"/>
    <w:rsid w:val="000F3620"/>
    <w:rsid w:val="00160CF2"/>
    <w:rsid w:val="0017065E"/>
    <w:rsid w:val="001E0C42"/>
    <w:rsid w:val="001F71EC"/>
    <w:rsid w:val="00231C1C"/>
    <w:rsid w:val="002B2441"/>
    <w:rsid w:val="003F3134"/>
    <w:rsid w:val="004D770C"/>
    <w:rsid w:val="004F552C"/>
    <w:rsid w:val="0050321F"/>
    <w:rsid w:val="00513DF0"/>
    <w:rsid w:val="0052437A"/>
    <w:rsid w:val="00525010"/>
    <w:rsid w:val="00546DAF"/>
    <w:rsid w:val="005C7ECA"/>
    <w:rsid w:val="00687621"/>
    <w:rsid w:val="006D2D45"/>
    <w:rsid w:val="006F4B1A"/>
    <w:rsid w:val="007A13FF"/>
    <w:rsid w:val="007C7980"/>
    <w:rsid w:val="007D28EB"/>
    <w:rsid w:val="00924845"/>
    <w:rsid w:val="009A38F7"/>
    <w:rsid w:val="00AC44C2"/>
    <w:rsid w:val="00AE5C52"/>
    <w:rsid w:val="00AF32FD"/>
    <w:rsid w:val="00B5596B"/>
    <w:rsid w:val="00B64B1C"/>
    <w:rsid w:val="00C03968"/>
    <w:rsid w:val="00C13F09"/>
    <w:rsid w:val="00C50144"/>
    <w:rsid w:val="00D9171E"/>
    <w:rsid w:val="00DD082A"/>
    <w:rsid w:val="00E078E6"/>
    <w:rsid w:val="00E22794"/>
    <w:rsid w:val="00E62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D4B24F3-22D8-4830-9572-9A5107345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596B"/>
  </w:style>
  <w:style w:type="paragraph" w:styleId="1">
    <w:name w:val="heading 1"/>
    <w:basedOn w:val="a"/>
    <w:link w:val="10"/>
    <w:uiPriority w:val="9"/>
    <w:qFormat/>
    <w:rsid w:val="005C7E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C7EC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C7E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C7EC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msonormal0">
    <w:name w:val="msonormal"/>
    <w:basedOn w:val="a"/>
    <w:rsid w:val="005C7E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C7E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C7ECA"/>
    <w:rPr>
      <w:b/>
      <w:bCs/>
    </w:rPr>
  </w:style>
  <w:style w:type="paragraph" w:styleId="a5">
    <w:name w:val="List Paragraph"/>
    <w:basedOn w:val="a"/>
    <w:uiPriority w:val="34"/>
    <w:qFormat/>
    <w:rsid w:val="00003E1E"/>
    <w:pPr>
      <w:ind w:left="720"/>
      <w:contextualSpacing/>
    </w:pPr>
  </w:style>
  <w:style w:type="paragraph" w:styleId="a6">
    <w:name w:val="Body Text"/>
    <w:basedOn w:val="a"/>
    <w:link w:val="a7"/>
    <w:uiPriority w:val="1"/>
    <w:qFormat/>
    <w:rsid w:val="004F552C"/>
    <w:pPr>
      <w:widowControl w:val="0"/>
      <w:autoSpaceDE w:val="0"/>
      <w:autoSpaceDN w:val="0"/>
      <w:spacing w:after="0" w:line="240" w:lineRule="auto"/>
      <w:ind w:left="224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7">
    <w:name w:val="Основной текст Знак"/>
    <w:basedOn w:val="a0"/>
    <w:link w:val="a6"/>
    <w:uiPriority w:val="1"/>
    <w:rsid w:val="004F552C"/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4F552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F552C"/>
    <w:pPr>
      <w:widowControl w:val="0"/>
      <w:autoSpaceDE w:val="0"/>
      <w:autoSpaceDN w:val="0"/>
      <w:spacing w:after="0" w:line="240" w:lineRule="auto"/>
      <w:ind w:left="115"/>
    </w:pPr>
    <w:rPr>
      <w:rFonts w:ascii="Times New Roman" w:eastAsia="Times New Roman" w:hAnsi="Times New Roman" w:cs="Times New Roman"/>
      <w:lang w:eastAsia="ru-RU" w:bidi="ru-RU"/>
    </w:rPr>
  </w:style>
  <w:style w:type="paragraph" w:styleId="a8">
    <w:name w:val="Balloon Text"/>
    <w:basedOn w:val="a"/>
    <w:link w:val="a9"/>
    <w:uiPriority w:val="99"/>
    <w:semiHidden/>
    <w:unhideWhenUsed/>
    <w:rsid w:val="003F3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F31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64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087334">
          <w:marLeft w:val="0"/>
          <w:marRight w:val="0"/>
          <w:marTop w:val="0"/>
          <w:marBottom w:val="0"/>
          <w:divBdr>
            <w:top w:val="none" w:sz="0" w:space="15" w:color="auto"/>
            <w:left w:val="none" w:sz="0" w:space="0" w:color="auto"/>
            <w:bottom w:val="single" w:sz="6" w:space="15" w:color="EAEAEA"/>
            <w:right w:val="none" w:sz="0" w:space="0" w:color="auto"/>
          </w:divBdr>
          <w:divsChild>
            <w:div w:id="199815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97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78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60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1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45033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77851B-360C-4B35-AC39-E3F62E5CEE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1</Pages>
  <Words>10043</Words>
  <Characters>57247</Characters>
  <Application>Microsoft Office Word</Application>
  <DocSecurity>0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Малкова</dc:creator>
  <cp:keywords/>
  <dc:description/>
  <cp:lastModifiedBy>User</cp:lastModifiedBy>
  <cp:revision>27</cp:revision>
  <dcterms:created xsi:type="dcterms:W3CDTF">2019-08-31T10:33:00Z</dcterms:created>
  <dcterms:modified xsi:type="dcterms:W3CDTF">2020-09-15T08:18:00Z</dcterms:modified>
</cp:coreProperties>
</file>